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A161" w14:textId="77777777" w:rsidR="00DE4061" w:rsidRPr="006202CF" w:rsidRDefault="00DE4061" w:rsidP="006202CF">
      <w:pPr>
        <w:spacing w:after="0" w:line="240" w:lineRule="auto"/>
        <w:ind w:right="-228"/>
        <w:rPr>
          <w:rFonts w:ascii="Arial" w:hAnsi="Arial" w:cs="Arial"/>
        </w:rPr>
      </w:pPr>
    </w:p>
    <w:p w14:paraId="401E8E80" w14:textId="6EBF64A2" w:rsidR="00DE4061" w:rsidRPr="006202CF" w:rsidRDefault="00625A0E" w:rsidP="006202CF">
      <w:pPr>
        <w:spacing w:after="0" w:line="240" w:lineRule="auto"/>
        <w:rPr>
          <w:rFonts w:ascii="Arial" w:hAnsi="Arial" w:cs="Arial"/>
        </w:rPr>
      </w:pPr>
      <w:r w:rsidRPr="006202CF">
        <w:rPr>
          <w:rFonts w:ascii="Arial" w:hAnsi="Arial" w:cs="Arial"/>
        </w:rPr>
        <w:t>CONFLICT OF INTEREST POLICY</w:t>
      </w:r>
    </w:p>
    <w:p w14:paraId="08F260D0" w14:textId="77777777" w:rsidR="00501630" w:rsidRPr="006202CF" w:rsidRDefault="00501630" w:rsidP="006202CF">
      <w:pPr>
        <w:spacing w:after="0" w:line="240" w:lineRule="auto"/>
        <w:rPr>
          <w:rFonts w:ascii="Arial" w:hAnsi="Arial" w:cs="Arial"/>
        </w:rPr>
      </w:pPr>
    </w:p>
    <w:p w14:paraId="6F4D9545" w14:textId="0185DAA1" w:rsidR="00DE4061" w:rsidRPr="006202CF" w:rsidRDefault="000A3694" w:rsidP="006202CF">
      <w:pPr>
        <w:spacing w:after="0" w:line="240" w:lineRule="auto"/>
        <w:rPr>
          <w:rFonts w:ascii="Arial" w:hAnsi="Arial" w:cs="Arial"/>
        </w:rPr>
      </w:pPr>
      <w:r w:rsidRPr="006202CF">
        <w:rPr>
          <w:rFonts w:ascii="Arial" w:hAnsi="Arial" w:cs="Arial"/>
        </w:rPr>
        <w:t xml:space="preserve">Miami Recreation and Play Spaces is committed to </w:t>
      </w:r>
      <w:r w:rsidR="00F769F0" w:rsidRPr="006202CF">
        <w:rPr>
          <w:rFonts w:ascii="Arial" w:hAnsi="Arial" w:cs="Arial"/>
        </w:rPr>
        <w:t xml:space="preserve">making fair, </w:t>
      </w:r>
      <w:r w:rsidR="00586B0E" w:rsidRPr="006202CF">
        <w:rPr>
          <w:rFonts w:ascii="Arial" w:hAnsi="Arial" w:cs="Arial"/>
        </w:rPr>
        <w:t>objective,</w:t>
      </w:r>
      <w:r w:rsidR="00F769F0" w:rsidRPr="006202CF">
        <w:rPr>
          <w:rFonts w:ascii="Arial" w:hAnsi="Arial" w:cs="Arial"/>
        </w:rPr>
        <w:t xml:space="preserve"> and impartial decisions</w:t>
      </w:r>
      <w:r w:rsidR="00731557" w:rsidRPr="006202CF">
        <w:rPr>
          <w:rFonts w:ascii="Arial" w:hAnsi="Arial" w:cs="Arial"/>
        </w:rPr>
        <w:t xml:space="preserve"> in the use of its resources</w:t>
      </w:r>
      <w:r w:rsidR="0007353E" w:rsidRPr="006202CF">
        <w:rPr>
          <w:rFonts w:ascii="Arial" w:hAnsi="Arial" w:cs="Arial"/>
        </w:rPr>
        <w:t xml:space="preserve">.  </w:t>
      </w:r>
      <w:r w:rsidR="005053B3" w:rsidRPr="006202CF">
        <w:rPr>
          <w:rFonts w:ascii="Arial" w:hAnsi="Arial" w:cs="Arial"/>
        </w:rPr>
        <w:t xml:space="preserve">This policy has been adopted </w:t>
      </w:r>
      <w:r w:rsidR="0086752C" w:rsidRPr="006202CF">
        <w:rPr>
          <w:rFonts w:ascii="Arial" w:hAnsi="Arial" w:cs="Arial"/>
        </w:rPr>
        <w:t xml:space="preserve">to ensure that our organization remains </w:t>
      </w:r>
      <w:r w:rsidR="00D2691A">
        <w:rPr>
          <w:rFonts w:ascii="Arial" w:hAnsi="Arial" w:cs="Arial"/>
        </w:rPr>
        <w:t xml:space="preserve">accountable to </w:t>
      </w:r>
      <w:r w:rsidR="00C6101B">
        <w:rPr>
          <w:rFonts w:ascii="Arial" w:hAnsi="Arial" w:cs="Arial"/>
        </w:rPr>
        <w:t xml:space="preserve">both </w:t>
      </w:r>
      <w:r w:rsidR="00D2691A">
        <w:rPr>
          <w:rFonts w:ascii="Arial" w:hAnsi="Arial" w:cs="Arial"/>
        </w:rPr>
        <w:t>the govern</w:t>
      </w:r>
      <w:r w:rsidR="00C6101B">
        <w:rPr>
          <w:rFonts w:ascii="Arial" w:hAnsi="Arial" w:cs="Arial"/>
        </w:rPr>
        <w:t>ment and the public</w:t>
      </w:r>
      <w:r w:rsidR="0064442D">
        <w:rPr>
          <w:rFonts w:ascii="Arial" w:hAnsi="Arial" w:cs="Arial"/>
        </w:rPr>
        <w:t xml:space="preserve"> while being</w:t>
      </w:r>
      <w:r w:rsidR="00C6101B">
        <w:rPr>
          <w:rFonts w:ascii="Arial" w:hAnsi="Arial" w:cs="Arial"/>
        </w:rPr>
        <w:t xml:space="preserve"> </w:t>
      </w:r>
      <w:r w:rsidR="0086752C" w:rsidRPr="006202CF">
        <w:rPr>
          <w:rFonts w:ascii="Arial" w:hAnsi="Arial" w:cs="Arial"/>
        </w:rPr>
        <w:t>true to its charitable purpos</w:t>
      </w:r>
      <w:r w:rsidR="00C477C1" w:rsidRPr="006202CF">
        <w:rPr>
          <w:rFonts w:ascii="Arial" w:hAnsi="Arial" w:cs="Arial"/>
        </w:rPr>
        <w:t>e</w:t>
      </w:r>
      <w:r w:rsidR="0064442D">
        <w:rPr>
          <w:rFonts w:ascii="Arial" w:hAnsi="Arial" w:cs="Arial"/>
        </w:rPr>
        <w:t xml:space="preserve"> in </w:t>
      </w:r>
      <w:r w:rsidR="0000592B" w:rsidRPr="006202CF">
        <w:rPr>
          <w:rFonts w:ascii="Arial" w:hAnsi="Arial" w:cs="Arial"/>
        </w:rPr>
        <w:t xml:space="preserve">protecting </w:t>
      </w:r>
      <w:r w:rsidR="00D94A19" w:rsidRPr="006202CF">
        <w:rPr>
          <w:rFonts w:ascii="Arial" w:hAnsi="Arial" w:cs="Arial"/>
        </w:rPr>
        <w:t xml:space="preserve">its </w:t>
      </w:r>
      <w:r w:rsidR="0000592B" w:rsidRPr="006202CF">
        <w:rPr>
          <w:rFonts w:ascii="Arial" w:hAnsi="Arial" w:cs="Arial"/>
        </w:rPr>
        <w:t>interests</w:t>
      </w:r>
      <w:r w:rsidR="00DF5B74" w:rsidRPr="006202CF">
        <w:rPr>
          <w:rFonts w:ascii="Arial" w:hAnsi="Arial" w:cs="Arial"/>
        </w:rPr>
        <w:t xml:space="preserve">, </w:t>
      </w:r>
      <w:r w:rsidR="008B7785" w:rsidRPr="006202CF">
        <w:rPr>
          <w:rFonts w:ascii="Arial" w:hAnsi="Arial" w:cs="Arial"/>
        </w:rPr>
        <w:t>reputation,</w:t>
      </w:r>
      <w:r w:rsidR="00DF5B74" w:rsidRPr="006202CF">
        <w:rPr>
          <w:rFonts w:ascii="Arial" w:hAnsi="Arial" w:cs="Arial"/>
        </w:rPr>
        <w:t xml:space="preserve"> and credibility.</w:t>
      </w:r>
      <w:r w:rsidR="002F0360">
        <w:rPr>
          <w:rFonts w:ascii="Arial" w:hAnsi="Arial" w:cs="Arial"/>
        </w:rPr>
        <w:t xml:space="preserve">  </w:t>
      </w:r>
      <w:r w:rsidR="00C23BEB">
        <w:rPr>
          <w:rFonts w:ascii="Arial" w:hAnsi="Arial" w:cs="Arial"/>
        </w:rPr>
        <w:t>This policy applies to the Board of Directors</w:t>
      </w:r>
      <w:r w:rsidR="0027442D">
        <w:rPr>
          <w:rFonts w:ascii="Arial" w:hAnsi="Arial" w:cs="Arial"/>
        </w:rPr>
        <w:t xml:space="preserve">.  </w:t>
      </w:r>
      <w:r w:rsidR="00EE5444" w:rsidRPr="006202CF">
        <w:rPr>
          <w:rFonts w:ascii="Arial" w:hAnsi="Arial" w:cs="Arial"/>
        </w:rPr>
        <w:t>It is essential that we avoid</w:t>
      </w:r>
      <w:r w:rsidR="000277F9" w:rsidRPr="006202CF">
        <w:rPr>
          <w:rFonts w:ascii="Arial" w:hAnsi="Arial" w:cs="Arial"/>
        </w:rPr>
        <w:t xml:space="preserve"> situations where a conflict of interest may influence or appear to influence our </w:t>
      </w:r>
      <w:r w:rsidR="00666B38" w:rsidRPr="006202CF">
        <w:rPr>
          <w:rFonts w:ascii="Arial" w:hAnsi="Arial" w:cs="Arial"/>
        </w:rPr>
        <w:t>decision-making</w:t>
      </w:r>
      <w:r w:rsidR="000277F9" w:rsidRPr="006202CF">
        <w:rPr>
          <w:rFonts w:ascii="Arial" w:hAnsi="Arial" w:cs="Arial"/>
        </w:rPr>
        <w:t xml:space="preserve"> process</w:t>
      </w:r>
      <w:r w:rsidR="007B50E3" w:rsidRPr="006202CF">
        <w:rPr>
          <w:rFonts w:ascii="Arial" w:hAnsi="Arial" w:cs="Arial"/>
        </w:rPr>
        <w:t xml:space="preserve">.  </w:t>
      </w:r>
      <w:r w:rsidR="00831D42" w:rsidRPr="006202CF">
        <w:rPr>
          <w:rFonts w:ascii="Arial" w:hAnsi="Arial" w:cs="Arial"/>
        </w:rPr>
        <w:t xml:space="preserve">It is also intended to ensure that the organization continues to operate in accordance with </w:t>
      </w:r>
      <w:r w:rsidR="00973771" w:rsidRPr="006202CF">
        <w:rPr>
          <w:rFonts w:ascii="Arial" w:hAnsi="Arial" w:cs="Arial"/>
        </w:rPr>
        <w:t>laws</w:t>
      </w:r>
      <w:r w:rsidR="008B7785" w:rsidRPr="006202CF">
        <w:rPr>
          <w:rFonts w:ascii="Arial" w:hAnsi="Arial" w:cs="Arial"/>
        </w:rPr>
        <w:t xml:space="preserve">, </w:t>
      </w:r>
      <w:r w:rsidR="006202CF" w:rsidRPr="006202CF">
        <w:rPr>
          <w:rFonts w:ascii="Arial" w:hAnsi="Arial" w:cs="Arial"/>
        </w:rPr>
        <w:t>regulations,</w:t>
      </w:r>
      <w:r w:rsidR="00973771" w:rsidRPr="006202CF">
        <w:rPr>
          <w:rFonts w:ascii="Arial" w:hAnsi="Arial" w:cs="Arial"/>
        </w:rPr>
        <w:t xml:space="preserve"> and </w:t>
      </w:r>
      <w:r w:rsidR="00360FF6" w:rsidRPr="006202CF">
        <w:rPr>
          <w:rFonts w:ascii="Arial" w:hAnsi="Arial" w:cs="Arial"/>
        </w:rPr>
        <w:t xml:space="preserve">non-profit status.  </w:t>
      </w:r>
    </w:p>
    <w:p w14:paraId="740B6D0B" w14:textId="3083CABC" w:rsidR="00140C1A" w:rsidRPr="006202CF" w:rsidRDefault="00140C1A" w:rsidP="006202CF">
      <w:pPr>
        <w:spacing w:after="0" w:line="240" w:lineRule="auto"/>
        <w:rPr>
          <w:rFonts w:ascii="Arial" w:hAnsi="Arial" w:cs="Arial"/>
        </w:rPr>
      </w:pPr>
    </w:p>
    <w:p w14:paraId="3658006A" w14:textId="484A0E7B" w:rsidR="00B201F3" w:rsidRPr="006202CF" w:rsidRDefault="00C73630" w:rsidP="006202CF">
      <w:pPr>
        <w:spacing w:after="0" w:line="240" w:lineRule="auto"/>
        <w:rPr>
          <w:rFonts w:ascii="Arial" w:hAnsi="Arial" w:cs="Arial"/>
        </w:rPr>
      </w:pPr>
      <w:r w:rsidRPr="006202CF">
        <w:rPr>
          <w:rFonts w:ascii="Arial" w:hAnsi="Arial" w:cs="Arial"/>
        </w:rPr>
        <w:t xml:space="preserve">The Board of Directors </w:t>
      </w:r>
      <w:r w:rsidR="00F6429C" w:rsidRPr="006202CF">
        <w:rPr>
          <w:rFonts w:ascii="Arial" w:hAnsi="Arial" w:cs="Arial"/>
        </w:rPr>
        <w:t>owe a duty of loyalty to Miami Recreation and Play Spaces.  This requires interested parties to avoid using their position in the organization for personal advantage or gai</w:t>
      </w:r>
      <w:r w:rsidR="00B14394" w:rsidRPr="006202CF">
        <w:rPr>
          <w:rFonts w:ascii="Arial" w:hAnsi="Arial" w:cs="Arial"/>
        </w:rPr>
        <w:t xml:space="preserve">n, and avoid any action including </w:t>
      </w:r>
      <w:r w:rsidR="00346C82" w:rsidRPr="006202CF">
        <w:rPr>
          <w:rFonts w:ascii="Arial" w:hAnsi="Arial" w:cs="Arial"/>
        </w:rPr>
        <w:t xml:space="preserve">discussions and </w:t>
      </w:r>
      <w:r w:rsidR="00B14394" w:rsidRPr="006202CF">
        <w:rPr>
          <w:rFonts w:ascii="Arial" w:hAnsi="Arial" w:cs="Arial"/>
        </w:rPr>
        <w:t xml:space="preserve">voting, where </w:t>
      </w:r>
      <w:r w:rsidR="00526430" w:rsidRPr="006202CF">
        <w:rPr>
          <w:rFonts w:ascii="Arial" w:hAnsi="Arial" w:cs="Arial"/>
        </w:rPr>
        <w:t xml:space="preserve">their </w:t>
      </w:r>
      <w:r w:rsidR="00B14394" w:rsidRPr="006202CF">
        <w:rPr>
          <w:rFonts w:ascii="Arial" w:hAnsi="Arial" w:cs="Arial"/>
        </w:rPr>
        <w:t xml:space="preserve">personal interest </w:t>
      </w:r>
      <w:r w:rsidR="00551812" w:rsidRPr="006202CF">
        <w:rPr>
          <w:rFonts w:ascii="Arial" w:hAnsi="Arial" w:cs="Arial"/>
        </w:rPr>
        <w:t xml:space="preserve">may result in </w:t>
      </w:r>
      <w:r w:rsidR="00970D52" w:rsidRPr="006202CF">
        <w:rPr>
          <w:rFonts w:ascii="Arial" w:hAnsi="Arial" w:cs="Arial"/>
        </w:rPr>
        <w:t>a financial gain, advantage, benefit</w:t>
      </w:r>
      <w:r w:rsidR="007C4BE0">
        <w:rPr>
          <w:rFonts w:ascii="Arial" w:hAnsi="Arial" w:cs="Arial"/>
        </w:rPr>
        <w:t xml:space="preserve">, </w:t>
      </w:r>
      <w:r w:rsidR="00970D52" w:rsidRPr="006202CF">
        <w:rPr>
          <w:rFonts w:ascii="Arial" w:hAnsi="Arial" w:cs="Arial"/>
        </w:rPr>
        <w:t>perception of favoritism or influence, non</w:t>
      </w:r>
      <w:r w:rsidR="00CC5810" w:rsidRPr="006202CF">
        <w:rPr>
          <w:rFonts w:ascii="Arial" w:hAnsi="Arial" w:cs="Arial"/>
        </w:rPr>
        <w:t>e</w:t>
      </w:r>
      <w:r w:rsidR="00970D52" w:rsidRPr="006202CF">
        <w:rPr>
          <w:rFonts w:ascii="Arial" w:hAnsi="Arial" w:cs="Arial"/>
        </w:rPr>
        <w:t xml:space="preserve"> of which are in the </w:t>
      </w:r>
      <w:r w:rsidR="00CC5810" w:rsidRPr="006202CF">
        <w:rPr>
          <w:rFonts w:ascii="Arial" w:hAnsi="Arial" w:cs="Arial"/>
        </w:rPr>
        <w:t xml:space="preserve">best interest of the </w:t>
      </w:r>
      <w:r w:rsidR="00B201F3" w:rsidRPr="006202CF">
        <w:rPr>
          <w:rFonts w:ascii="Arial" w:hAnsi="Arial" w:cs="Arial"/>
        </w:rPr>
        <w:t>organization.</w:t>
      </w:r>
    </w:p>
    <w:p w14:paraId="7F676351" w14:textId="77777777" w:rsidR="00B536B0" w:rsidRPr="006202CF" w:rsidRDefault="00B536B0" w:rsidP="006202CF">
      <w:pPr>
        <w:spacing w:after="0" w:line="240" w:lineRule="auto"/>
        <w:rPr>
          <w:rFonts w:ascii="Arial" w:hAnsi="Arial" w:cs="Arial"/>
        </w:rPr>
      </w:pPr>
    </w:p>
    <w:p w14:paraId="05CE6E48" w14:textId="63BBA7CA" w:rsidR="00B201F3" w:rsidRPr="006202CF" w:rsidRDefault="00B201F3" w:rsidP="006202CF">
      <w:pPr>
        <w:spacing w:after="0" w:line="240" w:lineRule="auto"/>
        <w:rPr>
          <w:rFonts w:ascii="Arial" w:hAnsi="Arial" w:cs="Arial"/>
        </w:rPr>
      </w:pPr>
      <w:r w:rsidRPr="006202CF">
        <w:rPr>
          <w:rFonts w:ascii="Arial" w:hAnsi="Arial" w:cs="Arial"/>
        </w:rPr>
        <w:t xml:space="preserve">A </w:t>
      </w:r>
      <w:r w:rsidRPr="006202CF">
        <w:rPr>
          <w:rFonts w:ascii="Arial" w:hAnsi="Arial" w:cs="Arial"/>
          <w:u w:val="single"/>
        </w:rPr>
        <w:t>conflict of interest</w:t>
      </w:r>
      <w:r w:rsidRPr="006202CF">
        <w:rPr>
          <w:rFonts w:ascii="Arial" w:hAnsi="Arial" w:cs="Arial"/>
        </w:rPr>
        <w:t xml:space="preserve"> exists when an i</w:t>
      </w:r>
      <w:r w:rsidR="00450D1A">
        <w:rPr>
          <w:rFonts w:ascii="Arial" w:hAnsi="Arial" w:cs="Arial"/>
        </w:rPr>
        <w:t xml:space="preserve">ndividual </w:t>
      </w:r>
      <w:r w:rsidRPr="006202CF">
        <w:rPr>
          <w:rFonts w:ascii="Arial" w:hAnsi="Arial" w:cs="Arial"/>
        </w:rPr>
        <w:t>has an interest in a matter concerning the organization that is in direct or indirect conflict with the interests of the organization.  Specifically, conflicts of interest may arise when</w:t>
      </w:r>
      <w:r w:rsidR="00653238">
        <w:rPr>
          <w:rFonts w:ascii="Arial" w:hAnsi="Arial" w:cs="Arial"/>
        </w:rPr>
        <w:t xml:space="preserve"> an individual or member of their family has or appears to have a financial interest in a </w:t>
      </w:r>
      <w:r w:rsidR="000B3F37">
        <w:rPr>
          <w:rFonts w:ascii="Arial" w:hAnsi="Arial" w:cs="Arial"/>
        </w:rPr>
        <w:t>decision or will receive (or appear to receive) a benefit from what decision or when an individual or member of their family has or appears to have an affiliation or some relationship that could influence or appear to influence a decision.</w:t>
      </w:r>
      <w:r w:rsidR="00D91D16">
        <w:rPr>
          <w:rFonts w:ascii="Arial" w:hAnsi="Arial" w:cs="Arial"/>
        </w:rPr>
        <w:t xml:space="preserve">  </w:t>
      </w:r>
      <w:r w:rsidRPr="006202CF">
        <w:rPr>
          <w:rFonts w:ascii="Arial" w:hAnsi="Arial" w:cs="Arial"/>
        </w:rPr>
        <w:t xml:space="preserve">The interested party may be related by blood, </w:t>
      </w:r>
      <w:r w:rsidR="00411CF4" w:rsidRPr="006202CF">
        <w:rPr>
          <w:rFonts w:ascii="Arial" w:hAnsi="Arial" w:cs="Arial"/>
        </w:rPr>
        <w:t>marriage,</w:t>
      </w:r>
      <w:r w:rsidRPr="006202CF">
        <w:rPr>
          <w:rFonts w:ascii="Arial" w:hAnsi="Arial" w:cs="Arial"/>
        </w:rPr>
        <w:t xml:space="preserve"> or business affiliation.  Conflict of interests may also arise when an interested party has decision-making authority in an</w:t>
      </w:r>
      <w:r w:rsidR="008062C1">
        <w:rPr>
          <w:rFonts w:ascii="Arial" w:hAnsi="Arial" w:cs="Arial"/>
        </w:rPr>
        <w:t xml:space="preserve"> affiliated</w:t>
      </w:r>
      <w:r w:rsidRPr="006202CF">
        <w:rPr>
          <w:rFonts w:ascii="Arial" w:hAnsi="Arial" w:cs="Arial"/>
        </w:rPr>
        <w:t xml:space="preserve"> </w:t>
      </w:r>
      <w:r w:rsidR="00076064" w:rsidRPr="006202CF">
        <w:rPr>
          <w:rFonts w:ascii="Arial" w:hAnsi="Arial" w:cs="Arial"/>
        </w:rPr>
        <w:t xml:space="preserve">organization </w:t>
      </w:r>
      <w:r w:rsidRPr="006202CF">
        <w:rPr>
          <w:rFonts w:ascii="Arial" w:hAnsi="Arial" w:cs="Arial"/>
        </w:rPr>
        <w:t xml:space="preserve">that may be involved in a business relationship </w:t>
      </w:r>
      <w:r w:rsidR="00EF4A0C" w:rsidRPr="006202CF">
        <w:rPr>
          <w:rFonts w:ascii="Arial" w:hAnsi="Arial" w:cs="Arial"/>
        </w:rPr>
        <w:t xml:space="preserve">or financial transaction with the organization.  </w:t>
      </w:r>
    </w:p>
    <w:p w14:paraId="5D4FC4ED" w14:textId="77777777" w:rsidR="008C3301" w:rsidRPr="006202CF" w:rsidRDefault="008C3301" w:rsidP="006202CF">
      <w:pPr>
        <w:spacing w:after="0" w:line="240" w:lineRule="auto"/>
        <w:rPr>
          <w:rFonts w:ascii="Arial" w:hAnsi="Arial" w:cs="Arial"/>
        </w:rPr>
      </w:pPr>
    </w:p>
    <w:p w14:paraId="0AC8B583" w14:textId="35B292DF" w:rsidR="008C3301" w:rsidRPr="006202CF" w:rsidRDefault="008C3301" w:rsidP="006202CF">
      <w:pPr>
        <w:spacing w:after="0" w:line="240" w:lineRule="auto"/>
        <w:rPr>
          <w:rFonts w:ascii="Arial" w:hAnsi="Arial" w:cs="Arial"/>
        </w:rPr>
      </w:pPr>
      <w:r w:rsidRPr="006202CF">
        <w:rPr>
          <w:rFonts w:ascii="Arial" w:hAnsi="Arial" w:cs="Arial"/>
        </w:rPr>
        <w:t xml:space="preserve">A </w:t>
      </w:r>
      <w:r w:rsidRPr="006202CF">
        <w:rPr>
          <w:rFonts w:ascii="Arial" w:hAnsi="Arial" w:cs="Arial"/>
          <w:u w:val="single"/>
        </w:rPr>
        <w:t>potential conflict of interest</w:t>
      </w:r>
      <w:r w:rsidRPr="006202CF">
        <w:rPr>
          <w:rFonts w:ascii="Arial" w:hAnsi="Arial" w:cs="Arial"/>
        </w:rPr>
        <w:t xml:space="preserve"> occurs when an interested party acknowledges that a conflict of interest may occur if no action </w:t>
      </w:r>
      <w:r w:rsidR="001405DC">
        <w:rPr>
          <w:rFonts w:ascii="Arial" w:hAnsi="Arial" w:cs="Arial"/>
        </w:rPr>
        <w:t xml:space="preserve">is </w:t>
      </w:r>
      <w:r w:rsidRPr="006202CF">
        <w:rPr>
          <w:rFonts w:ascii="Arial" w:hAnsi="Arial" w:cs="Arial"/>
        </w:rPr>
        <w:t>taken.  Potential conflicts of interest do not always result in actual conflicts of interest.  Interested parties who have a potential conflict of interest should follow the procedures outlined</w:t>
      </w:r>
      <w:r w:rsidR="00A23BA5" w:rsidRPr="006202CF">
        <w:rPr>
          <w:rFonts w:ascii="Arial" w:hAnsi="Arial" w:cs="Arial"/>
        </w:rPr>
        <w:t xml:space="preserve">. </w:t>
      </w:r>
      <w:r w:rsidRPr="006202CF">
        <w:rPr>
          <w:rFonts w:ascii="Arial" w:hAnsi="Arial" w:cs="Arial"/>
        </w:rPr>
        <w:t xml:space="preserve"> The organization seeks to avoid any appearance of impropriety, as even potential conflicts of interest can damage the reputation of the organization.  Therefore, all potential conflicts of interest must be treated with care and disclosed in accordance with the procedures</w:t>
      </w:r>
      <w:r w:rsidR="00072B23">
        <w:rPr>
          <w:rFonts w:ascii="Arial" w:hAnsi="Arial" w:cs="Arial"/>
        </w:rPr>
        <w:t>.</w:t>
      </w:r>
      <w:r w:rsidRPr="006202CF">
        <w:rPr>
          <w:rFonts w:ascii="Arial" w:hAnsi="Arial" w:cs="Arial"/>
        </w:rPr>
        <w:t xml:space="preserve">  </w:t>
      </w:r>
    </w:p>
    <w:p w14:paraId="10C87D6F" w14:textId="77777777" w:rsidR="008C3301" w:rsidRPr="006202CF" w:rsidRDefault="008C3301" w:rsidP="006202CF">
      <w:pPr>
        <w:spacing w:after="0" w:line="240" w:lineRule="auto"/>
        <w:rPr>
          <w:rFonts w:ascii="Arial" w:hAnsi="Arial" w:cs="Arial"/>
        </w:rPr>
      </w:pPr>
    </w:p>
    <w:p w14:paraId="7C3FA220" w14:textId="6496A15F" w:rsidR="00B06DA3" w:rsidRDefault="005321B8" w:rsidP="006202CF">
      <w:p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DISCLOSURE OF CONFLICT</w:t>
      </w:r>
    </w:p>
    <w:p w14:paraId="2EAC0229" w14:textId="77777777" w:rsidR="006D4C97" w:rsidRPr="006202CF" w:rsidRDefault="006D4C97" w:rsidP="006202CF">
      <w:pPr>
        <w:shd w:val="clear" w:color="auto" w:fill="FFFFFF"/>
        <w:spacing w:after="0" w:line="240" w:lineRule="auto"/>
        <w:textAlignment w:val="baseline"/>
        <w:rPr>
          <w:rFonts w:ascii="Arial" w:eastAsia="Times New Roman" w:hAnsi="Arial" w:cs="Arial"/>
          <w:kern w:val="0"/>
          <w:lang w:eastAsia="en-CA"/>
          <w14:ligatures w14:val="none"/>
        </w:rPr>
      </w:pPr>
    </w:p>
    <w:p w14:paraId="6F53CF77" w14:textId="0A06FC46" w:rsidR="005321B8" w:rsidRPr="006202CF" w:rsidRDefault="005321B8" w:rsidP="006202CF">
      <w:p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Any person who suspects that a conflict of interest or potential conflict of interest may arise with respect to any activity is required to disclose the conflict or potential conflict to the organization as soon as possible so that the situation can be assessed.  Interested parties should not unilaterally assess conflicts.  Interested parties shall disclose </w:t>
      </w:r>
      <w:r w:rsidR="00B50AF2" w:rsidRPr="006202CF">
        <w:rPr>
          <w:rFonts w:ascii="Arial" w:eastAsia="Times New Roman" w:hAnsi="Arial" w:cs="Arial"/>
          <w:kern w:val="0"/>
          <w:lang w:eastAsia="en-CA"/>
          <w14:ligatures w14:val="none"/>
        </w:rPr>
        <w:t>sufficient information to provide the organization with a clear understanding of the potential conflict</w:t>
      </w:r>
      <w:r w:rsidR="00F428DB" w:rsidRPr="006202CF">
        <w:rPr>
          <w:rFonts w:ascii="Arial" w:eastAsia="Times New Roman" w:hAnsi="Arial" w:cs="Arial"/>
          <w:kern w:val="0"/>
          <w:lang w:eastAsia="en-CA"/>
          <w14:ligatures w14:val="none"/>
        </w:rPr>
        <w:t xml:space="preserve"> which includes:  all the material facts, all potential or existing financial interest, all potential or existing competing interest</w:t>
      </w:r>
      <w:r w:rsidR="00BC399D" w:rsidRPr="006202CF">
        <w:rPr>
          <w:rFonts w:ascii="Arial" w:eastAsia="Times New Roman" w:hAnsi="Arial" w:cs="Arial"/>
          <w:kern w:val="0"/>
          <w:lang w:eastAsia="en-CA"/>
          <w14:ligatures w14:val="none"/>
        </w:rPr>
        <w:t>, all personal or potential transaction</w:t>
      </w:r>
      <w:r w:rsidR="001E133C">
        <w:rPr>
          <w:rFonts w:ascii="Arial" w:eastAsia="Times New Roman" w:hAnsi="Arial" w:cs="Arial"/>
          <w:kern w:val="0"/>
          <w:lang w:eastAsia="en-CA"/>
          <w14:ligatures w14:val="none"/>
        </w:rPr>
        <w:t>s</w:t>
      </w:r>
      <w:r w:rsidR="00BC399D" w:rsidRPr="006202CF">
        <w:rPr>
          <w:rFonts w:ascii="Arial" w:eastAsia="Times New Roman" w:hAnsi="Arial" w:cs="Arial"/>
          <w:kern w:val="0"/>
          <w:lang w:eastAsia="en-CA"/>
          <w14:ligatures w14:val="none"/>
        </w:rPr>
        <w:t>.  If an individual becomes aware of a potential conflict of interest involving another party, they must immediately report it to the Board of Directors</w:t>
      </w:r>
      <w:r w:rsidR="00810725" w:rsidRPr="006202CF">
        <w:rPr>
          <w:rFonts w:ascii="Arial" w:eastAsia="Times New Roman" w:hAnsi="Arial" w:cs="Arial"/>
          <w:kern w:val="0"/>
          <w:lang w:eastAsia="en-CA"/>
          <w14:ligatures w14:val="none"/>
        </w:rPr>
        <w:t>.  Interested parties must inform the organization when they intended to not attend a Board or Committee meeting because they believe the Board or Committee will vote or act on a matter in which the interested party may have a conflict of interest.</w:t>
      </w:r>
    </w:p>
    <w:p w14:paraId="7E334F69" w14:textId="77777777" w:rsidR="00782941" w:rsidRDefault="00782941" w:rsidP="006202CF">
      <w:pPr>
        <w:shd w:val="clear" w:color="auto" w:fill="FFFFFF"/>
        <w:spacing w:after="0" w:line="240" w:lineRule="auto"/>
        <w:textAlignment w:val="baseline"/>
        <w:rPr>
          <w:rFonts w:ascii="Arial" w:eastAsia="Times New Roman" w:hAnsi="Arial" w:cs="Arial"/>
          <w:kern w:val="0"/>
          <w:lang w:eastAsia="en-CA"/>
          <w14:ligatures w14:val="none"/>
        </w:rPr>
      </w:pPr>
    </w:p>
    <w:p w14:paraId="798F5906" w14:textId="77777777" w:rsidR="006306B6" w:rsidRDefault="006306B6" w:rsidP="006202CF">
      <w:pPr>
        <w:shd w:val="clear" w:color="auto" w:fill="FFFFFF"/>
        <w:spacing w:after="0" w:line="240" w:lineRule="auto"/>
        <w:textAlignment w:val="baseline"/>
        <w:rPr>
          <w:rFonts w:ascii="Arial" w:eastAsia="Times New Roman" w:hAnsi="Arial" w:cs="Arial"/>
          <w:kern w:val="0"/>
          <w:lang w:eastAsia="en-CA"/>
          <w14:ligatures w14:val="none"/>
        </w:rPr>
      </w:pPr>
    </w:p>
    <w:p w14:paraId="585DA187" w14:textId="5C1A572E" w:rsidR="0048349E" w:rsidRDefault="0048349E" w:rsidP="006202CF">
      <w:p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PROCEDURES </w:t>
      </w:r>
      <w:r w:rsidR="00FE7F8A" w:rsidRPr="006202CF">
        <w:rPr>
          <w:rFonts w:ascii="Arial" w:eastAsia="Times New Roman" w:hAnsi="Arial" w:cs="Arial"/>
          <w:kern w:val="0"/>
          <w:lang w:eastAsia="en-CA"/>
          <w14:ligatures w14:val="none"/>
        </w:rPr>
        <w:t>TO FOLLOW</w:t>
      </w:r>
    </w:p>
    <w:p w14:paraId="7B6114D9" w14:textId="77777777" w:rsidR="00BC6151" w:rsidRPr="006202CF" w:rsidRDefault="00BC6151" w:rsidP="006202CF">
      <w:pPr>
        <w:shd w:val="clear" w:color="auto" w:fill="FFFFFF"/>
        <w:spacing w:after="0" w:line="240" w:lineRule="auto"/>
        <w:textAlignment w:val="baseline"/>
        <w:rPr>
          <w:rFonts w:ascii="Arial" w:eastAsia="Times New Roman" w:hAnsi="Arial" w:cs="Arial"/>
          <w:kern w:val="0"/>
          <w:lang w:eastAsia="en-CA"/>
          <w14:ligatures w14:val="none"/>
        </w:rPr>
      </w:pPr>
    </w:p>
    <w:p w14:paraId="4151E69C" w14:textId="557BD147" w:rsidR="0048349E" w:rsidRPr="006202CF" w:rsidRDefault="0048349E" w:rsidP="006202CF">
      <w:pPr>
        <w:pStyle w:val="ListParagraph"/>
        <w:numPr>
          <w:ilvl w:val="0"/>
          <w:numId w:val="36"/>
        </w:num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Interested parties shall disclose </w:t>
      </w:r>
      <w:r w:rsidR="000F1866" w:rsidRPr="006202CF">
        <w:rPr>
          <w:rFonts w:ascii="Arial" w:eastAsia="Times New Roman" w:hAnsi="Arial" w:cs="Arial"/>
          <w:kern w:val="0"/>
          <w:lang w:eastAsia="en-CA"/>
          <w14:ligatures w14:val="none"/>
        </w:rPr>
        <w:t xml:space="preserve">potential conflicts of interest to the Board of Directors in writing as soon as possible after becoming aware of the potential conflict.  </w:t>
      </w:r>
      <w:r w:rsidR="007274CA" w:rsidRPr="006202CF">
        <w:rPr>
          <w:rFonts w:ascii="Arial" w:eastAsia="Times New Roman" w:hAnsi="Arial" w:cs="Arial"/>
          <w:kern w:val="0"/>
          <w:lang w:eastAsia="en-CA"/>
          <w14:ligatures w14:val="none"/>
        </w:rPr>
        <w:t xml:space="preserve">Board Members are </w:t>
      </w:r>
      <w:r w:rsidR="000F1866" w:rsidRPr="006202CF">
        <w:rPr>
          <w:rFonts w:ascii="Arial" w:eastAsia="Times New Roman" w:hAnsi="Arial" w:cs="Arial"/>
          <w:kern w:val="0"/>
          <w:lang w:eastAsia="en-CA"/>
          <w14:ligatures w14:val="none"/>
        </w:rPr>
        <w:t xml:space="preserve">required to complete an annual disclosure form to describe any outstanding </w:t>
      </w:r>
      <w:r w:rsidR="00D84C9C" w:rsidRPr="006202CF">
        <w:rPr>
          <w:rFonts w:ascii="Arial" w:eastAsia="Times New Roman" w:hAnsi="Arial" w:cs="Arial"/>
          <w:kern w:val="0"/>
          <w:lang w:eastAsia="en-CA"/>
          <w14:ligatures w14:val="none"/>
        </w:rPr>
        <w:t>interests</w:t>
      </w:r>
      <w:r w:rsidR="000F1866" w:rsidRPr="006202CF">
        <w:rPr>
          <w:rFonts w:ascii="Arial" w:eastAsia="Times New Roman" w:hAnsi="Arial" w:cs="Arial"/>
          <w:kern w:val="0"/>
          <w:lang w:eastAsia="en-CA"/>
          <w14:ligatures w14:val="none"/>
        </w:rPr>
        <w:t xml:space="preserve"> that may create a conflict</w:t>
      </w:r>
      <w:r w:rsidR="003C3D3B" w:rsidRPr="006202CF">
        <w:rPr>
          <w:rFonts w:ascii="Arial" w:eastAsia="Times New Roman" w:hAnsi="Arial" w:cs="Arial"/>
          <w:kern w:val="0"/>
          <w:lang w:eastAsia="en-CA"/>
          <w14:ligatures w14:val="none"/>
        </w:rPr>
        <w:t xml:space="preserve"> and are prohibited from voting on a matter which there is a conflict of interest.</w:t>
      </w:r>
    </w:p>
    <w:p w14:paraId="54A95785" w14:textId="39FA4A83" w:rsidR="00C50516" w:rsidRPr="006202CF" w:rsidRDefault="00781F9F" w:rsidP="006202CF">
      <w:pPr>
        <w:pStyle w:val="ListParagraph"/>
        <w:numPr>
          <w:ilvl w:val="0"/>
          <w:numId w:val="36"/>
        </w:num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Upon a potential conflict or </w:t>
      </w:r>
      <w:r w:rsidR="004E2D73" w:rsidRPr="006202CF">
        <w:rPr>
          <w:rFonts w:ascii="Arial" w:eastAsia="Times New Roman" w:hAnsi="Arial" w:cs="Arial"/>
          <w:kern w:val="0"/>
          <w:lang w:eastAsia="en-CA"/>
          <w14:ligatures w14:val="none"/>
        </w:rPr>
        <w:t xml:space="preserve">disclosure of a conflict from an interested party, the Board may request follow-up discussions or additional information.  At this stage, the organization will decide whether an actual conflict exists and whether it is a conflict of financial interest, material competition, transactions with third parties, or any other type of conflict.  The interested party will be excluded from any discussion or vote regarding the conflict.  The organization may fully determine the matter in a vote or may </w:t>
      </w:r>
      <w:r w:rsidR="00411433" w:rsidRPr="006202CF">
        <w:rPr>
          <w:rFonts w:ascii="Arial" w:eastAsia="Times New Roman" w:hAnsi="Arial" w:cs="Arial"/>
          <w:kern w:val="0"/>
          <w:lang w:eastAsia="en-CA"/>
          <w14:ligatures w14:val="none"/>
        </w:rPr>
        <w:t xml:space="preserve">refer the matter to a </w:t>
      </w:r>
      <w:r w:rsidR="00E35933">
        <w:rPr>
          <w:rFonts w:ascii="Arial" w:eastAsia="Times New Roman" w:hAnsi="Arial" w:cs="Arial"/>
          <w:kern w:val="0"/>
          <w:lang w:eastAsia="en-CA"/>
          <w14:ligatures w14:val="none"/>
        </w:rPr>
        <w:t xml:space="preserve">board appointed </w:t>
      </w:r>
      <w:r w:rsidR="00411433" w:rsidRPr="006202CF">
        <w:rPr>
          <w:rFonts w:ascii="Arial" w:eastAsia="Times New Roman" w:hAnsi="Arial" w:cs="Arial"/>
          <w:kern w:val="0"/>
          <w:lang w:eastAsia="en-CA"/>
          <w14:ligatures w14:val="none"/>
        </w:rPr>
        <w:t xml:space="preserve">committee for further investigation. </w:t>
      </w:r>
    </w:p>
    <w:p w14:paraId="7214A2B4" w14:textId="7052EF26" w:rsidR="00F90662" w:rsidRPr="006202CF" w:rsidRDefault="00C50516" w:rsidP="006202CF">
      <w:pPr>
        <w:pStyle w:val="ListParagraph"/>
        <w:numPr>
          <w:ilvl w:val="0"/>
          <w:numId w:val="36"/>
        </w:num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Determining </w:t>
      </w:r>
      <w:r w:rsidR="00453F06" w:rsidRPr="006202CF">
        <w:rPr>
          <w:rFonts w:ascii="Arial" w:eastAsia="Times New Roman" w:hAnsi="Arial" w:cs="Arial"/>
          <w:kern w:val="0"/>
          <w:lang w:eastAsia="en-CA"/>
          <w14:ligatures w14:val="none"/>
        </w:rPr>
        <w:t>whether</w:t>
      </w:r>
      <w:r w:rsidRPr="006202CF">
        <w:rPr>
          <w:rFonts w:ascii="Arial" w:eastAsia="Times New Roman" w:hAnsi="Arial" w:cs="Arial"/>
          <w:kern w:val="0"/>
          <w:lang w:eastAsia="en-CA"/>
          <w14:ligatures w14:val="none"/>
        </w:rPr>
        <w:t xml:space="preserve"> </w:t>
      </w:r>
      <w:r w:rsidR="00960279" w:rsidRPr="006202CF">
        <w:rPr>
          <w:rFonts w:ascii="Arial" w:eastAsia="Times New Roman" w:hAnsi="Arial" w:cs="Arial"/>
          <w:kern w:val="0"/>
          <w:lang w:eastAsia="en-CA"/>
          <w14:ligatures w14:val="none"/>
        </w:rPr>
        <w:t xml:space="preserve">to further investigate, or whether </w:t>
      </w:r>
      <w:r w:rsidRPr="006202CF">
        <w:rPr>
          <w:rFonts w:ascii="Arial" w:eastAsia="Times New Roman" w:hAnsi="Arial" w:cs="Arial"/>
          <w:kern w:val="0"/>
          <w:lang w:eastAsia="en-CA"/>
          <w14:ligatures w14:val="none"/>
        </w:rPr>
        <w:t xml:space="preserve">there is a </w:t>
      </w:r>
      <w:r w:rsidR="0007648B" w:rsidRPr="006202CF">
        <w:rPr>
          <w:rFonts w:ascii="Arial" w:eastAsia="Times New Roman" w:hAnsi="Arial" w:cs="Arial"/>
          <w:kern w:val="0"/>
          <w:lang w:eastAsia="en-CA"/>
          <w14:ligatures w14:val="none"/>
        </w:rPr>
        <w:t xml:space="preserve">conflict of interest or </w:t>
      </w:r>
      <w:r w:rsidRPr="006202CF">
        <w:rPr>
          <w:rFonts w:ascii="Arial" w:eastAsia="Times New Roman" w:hAnsi="Arial" w:cs="Arial"/>
          <w:kern w:val="0"/>
          <w:lang w:eastAsia="en-CA"/>
          <w14:ligatures w14:val="none"/>
        </w:rPr>
        <w:t>potential conflict of interest</w:t>
      </w:r>
      <w:r w:rsidR="00960279" w:rsidRPr="006202CF">
        <w:rPr>
          <w:rFonts w:ascii="Arial" w:eastAsia="Times New Roman" w:hAnsi="Arial" w:cs="Arial"/>
          <w:kern w:val="0"/>
          <w:lang w:eastAsia="en-CA"/>
          <w14:ligatures w14:val="none"/>
        </w:rPr>
        <w:t xml:space="preserve"> is an </w:t>
      </w:r>
      <w:r w:rsidR="00411433" w:rsidRPr="006202CF">
        <w:rPr>
          <w:rFonts w:ascii="Arial" w:eastAsia="Times New Roman" w:hAnsi="Arial" w:cs="Arial"/>
          <w:kern w:val="0"/>
          <w:lang w:eastAsia="en-CA"/>
          <w14:ligatures w14:val="none"/>
        </w:rPr>
        <w:t>assessment</w:t>
      </w:r>
      <w:r w:rsidR="00960279" w:rsidRPr="006202CF">
        <w:rPr>
          <w:rFonts w:ascii="Arial" w:eastAsia="Times New Roman" w:hAnsi="Arial" w:cs="Arial"/>
          <w:kern w:val="0"/>
          <w:lang w:eastAsia="en-CA"/>
          <w14:ligatures w14:val="none"/>
        </w:rPr>
        <w:t xml:space="preserve"> that is mad</w:t>
      </w:r>
      <w:r w:rsidR="0007648B" w:rsidRPr="006202CF">
        <w:rPr>
          <w:rFonts w:ascii="Arial" w:eastAsia="Times New Roman" w:hAnsi="Arial" w:cs="Arial"/>
          <w:kern w:val="0"/>
          <w:lang w:eastAsia="en-CA"/>
          <w14:ligatures w14:val="none"/>
        </w:rPr>
        <w:t>e</w:t>
      </w:r>
      <w:r w:rsidR="00411433" w:rsidRPr="006202CF">
        <w:rPr>
          <w:rFonts w:ascii="Arial" w:eastAsia="Times New Roman" w:hAnsi="Arial" w:cs="Arial"/>
          <w:kern w:val="0"/>
          <w:lang w:eastAsia="en-CA"/>
          <w14:ligatures w14:val="none"/>
        </w:rPr>
        <w:t xml:space="preserve"> on a case-by-case basis.</w:t>
      </w:r>
      <w:r w:rsidR="0007648B" w:rsidRPr="006202CF">
        <w:rPr>
          <w:rFonts w:ascii="Arial" w:eastAsia="Times New Roman" w:hAnsi="Arial" w:cs="Arial"/>
          <w:kern w:val="0"/>
          <w:lang w:eastAsia="en-CA"/>
          <w14:ligatures w14:val="none"/>
        </w:rPr>
        <w:t xml:space="preserve"> Factors considered</w:t>
      </w:r>
      <w:r w:rsidR="00D92259" w:rsidRPr="006202CF">
        <w:rPr>
          <w:rFonts w:ascii="Arial" w:eastAsia="Times New Roman" w:hAnsi="Arial" w:cs="Arial"/>
          <w:kern w:val="0"/>
          <w:lang w:eastAsia="en-CA"/>
          <w14:ligatures w14:val="none"/>
        </w:rPr>
        <w:t xml:space="preserve"> </w:t>
      </w:r>
      <w:r w:rsidR="004D5D3E" w:rsidRPr="006202CF">
        <w:rPr>
          <w:rFonts w:ascii="Arial" w:eastAsia="Times New Roman" w:hAnsi="Arial" w:cs="Arial"/>
          <w:kern w:val="0"/>
          <w:lang w:eastAsia="en-CA"/>
          <w14:ligatures w14:val="none"/>
        </w:rPr>
        <w:t>include but</w:t>
      </w:r>
      <w:r w:rsidR="00D92259" w:rsidRPr="006202CF">
        <w:rPr>
          <w:rFonts w:ascii="Arial" w:eastAsia="Times New Roman" w:hAnsi="Arial" w:cs="Arial"/>
          <w:kern w:val="0"/>
          <w:lang w:eastAsia="en-CA"/>
          <w14:ligatures w14:val="none"/>
        </w:rPr>
        <w:t xml:space="preserve"> are not limited </w:t>
      </w:r>
      <w:r w:rsidR="00453F06" w:rsidRPr="006202CF">
        <w:rPr>
          <w:rFonts w:ascii="Arial" w:eastAsia="Times New Roman" w:hAnsi="Arial" w:cs="Arial"/>
          <w:kern w:val="0"/>
          <w:lang w:eastAsia="en-CA"/>
          <w14:ligatures w14:val="none"/>
        </w:rPr>
        <w:t>to</w:t>
      </w:r>
      <w:r w:rsidR="00D92259" w:rsidRPr="006202CF">
        <w:rPr>
          <w:rFonts w:ascii="Arial" w:eastAsia="Times New Roman" w:hAnsi="Arial" w:cs="Arial"/>
          <w:kern w:val="0"/>
          <w:lang w:eastAsia="en-CA"/>
          <w14:ligatures w14:val="none"/>
        </w:rPr>
        <w:t xml:space="preserve"> </w:t>
      </w:r>
      <w:r w:rsidR="00BC7BC8">
        <w:rPr>
          <w:rFonts w:ascii="Arial" w:eastAsia="Times New Roman" w:hAnsi="Arial" w:cs="Arial"/>
          <w:kern w:val="0"/>
          <w:lang w:eastAsia="en-CA"/>
          <w14:ligatures w14:val="none"/>
        </w:rPr>
        <w:t xml:space="preserve">whether </w:t>
      </w:r>
      <w:r w:rsidR="00E96576" w:rsidRPr="006202CF">
        <w:rPr>
          <w:rFonts w:ascii="Arial" w:eastAsia="Times New Roman" w:hAnsi="Arial" w:cs="Arial"/>
          <w:kern w:val="0"/>
          <w:lang w:eastAsia="en-CA"/>
          <w14:ligatures w14:val="none"/>
        </w:rPr>
        <w:t xml:space="preserve">the </w:t>
      </w:r>
      <w:r w:rsidR="00D92259" w:rsidRPr="006202CF">
        <w:rPr>
          <w:rFonts w:ascii="Arial" w:eastAsia="Times New Roman" w:hAnsi="Arial" w:cs="Arial"/>
          <w:kern w:val="0"/>
          <w:lang w:eastAsia="en-CA"/>
          <w14:ligatures w14:val="none"/>
        </w:rPr>
        <w:t xml:space="preserve">financial interest of the </w:t>
      </w:r>
      <w:r w:rsidR="00382568">
        <w:rPr>
          <w:rFonts w:ascii="Arial" w:eastAsia="Times New Roman" w:hAnsi="Arial" w:cs="Arial"/>
          <w:kern w:val="0"/>
          <w:lang w:eastAsia="en-CA"/>
          <w14:ligatures w14:val="none"/>
        </w:rPr>
        <w:t xml:space="preserve">individual </w:t>
      </w:r>
      <w:r w:rsidR="00D92259" w:rsidRPr="006202CF">
        <w:rPr>
          <w:rFonts w:ascii="Arial" w:eastAsia="Times New Roman" w:hAnsi="Arial" w:cs="Arial"/>
          <w:kern w:val="0"/>
          <w:lang w:eastAsia="en-CA"/>
          <w14:ligatures w14:val="none"/>
        </w:rPr>
        <w:t>is minimal</w:t>
      </w:r>
      <w:r w:rsidR="00EA5FA2" w:rsidRPr="006202CF">
        <w:rPr>
          <w:rFonts w:ascii="Arial" w:eastAsia="Times New Roman" w:hAnsi="Arial" w:cs="Arial"/>
          <w:kern w:val="0"/>
          <w:lang w:eastAsia="en-CA"/>
          <w14:ligatures w14:val="none"/>
        </w:rPr>
        <w:t xml:space="preserve"> or relative to the transaction, the degree of involvement of the </w:t>
      </w:r>
      <w:r w:rsidR="007A4E3C">
        <w:rPr>
          <w:rFonts w:ascii="Arial" w:eastAsia="Times New Roman" w:hAnsi="Arial" w:cs="Arial"/>
          <w:kern w:val="0"/>
          <w:lang w:eastAsia="en-CA"/>
          <w14:ligatures w14:val="none"/>
        </w:rPr>
        <w:t>individual of</w:t>
      </w:r>
      <w:r w:rsidR="00EA5FA2" w:rsidRPr="006202CF">
        <w:rPr>
          <w:rFonts w:ascii="Arial" w:eastAsia="Times New Roman" w:hAnsi="Arial" w:cs="Arial"/>
          <w:kern w:val="0"/>
          <w:lang w:eastAsia="en-CA"/>
          <w14:ligatures w14:val="none"/>
        </w:rPr>
        <w:t xml:space="preserve"> the other entity involved in a transaction with the organization, the extent to which the</w:t>
      </w:r>
      <w:r w:rsidR="007A4E3C">
        <w:rPr>
          <w:rFonts w:ascii="Arial" w:eastAsia="Times New Roman" w:hAnsi="Arial" w:cs="Arial"/>
          <w:kern w:val="0"/>
          <w:lang w:eastAsia="en-CA"/>
          <w14:ligatures w14:val="none"/>
        </w:rPr>
        <w:t xml:space="preserve"> individual </w:t>
      </w:r>
      <w:r w:rsidR="00EA5FA2" w:rsidRPr="006202CF">
        <w:rPr>
          <w:rFonts w:ascii="Arial" w:eastAsia="Times New Roman" w:hAnsi="Arial" w:cs="Arial"/>
          <w:kern w:val="0"/>
          <w:lang w:eastAsia="en-CA"/>
          <w14:ligatures w14:val="none"/>
        </w:rPr>
        <w:t>could personally benefit from the transaction or relationship</w:t>
      </w:r>
      <w:r w:rsidR="00314A64">
        <w:rPr>
          <w:rFonts w:ascii="Arial" w:eastAsia="Times New Roman" w:hAnsi="Arial" w:cs="Arial"/>
          <w:kern w:val="0"/>
          <w:lang w:eastAsia="en-CA"/>
          <w14:ligatures w14:val="none"/>
        </w:rPr>
        <w:t>.</w:t>
      </w:r>
    </w:p>
    <w:p w14:paraId="511578BD" w14:textId="7BD76675" w:rsidR="006E6BE8" w:rsidRDefault="004D5D3E" w:rsidP="006202CF">
      <w:pPr>
        <w:pStyle w:val="ListParagraph"/>
        <w:numPr>
          <w:ilvl w:val="0"/>
          <w:numId w:val="36"/>
        </w:num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If the Board of Directors or the Committee determines that there is a real conflict involving a financial transaction or arrangement, but it is not a related party transaction, the Board of Directors will consider other scenarios that would not present a conflict.  If the Board </w:t>
      </w:r>
      <w:r w:rsidR="002E72D8" w:rsidRPr="006202CF">
        <w:rPr>
          <w:rFonts w:ascii="Arial" w:eastAsia="Times New Roman" w:hAnsi="Arial" w:cs="Arial"/>
          <w:kern w:val="0"/>
          <w:lang w:eastAsia="en-CA"/>
          <w14:ligatures w14:val="none"/>
        </w:rPr>
        <w:t>determines</w:t>
      </w:r>
      <w:r w:rsidRPr="006202CF">
        <w:rPr>
          <w:rFonts w:ascii="Arial" w:eastAsia="Times New Roman" w:hAnsi="Arial" w:cs="Arial"/>
          <w:kern w:val="0"/>
          <w:lang w:eastAsia="en-CA"/>
          <w14:ligatures w14:val="none"/>
        </w:rPr>
        <w:t xml:space="preserve"> that an appropriate alternative exists, the organization will pursue that course of action.  If an appropriate alternative does not exist, the Board shall determine whether the course of action originally proposed is in the best interest of the organization and shall proceed to vote on the matter</w:t>
      </w:r>
      <w:r w:rsidR="00944645">
        <w:rPr>
          <w:rFonts w:ascii="Arial" w:eastAsia="Times New Roman" w:hAnsi="Arial" w:cs="Arial"/>
          <w:kern w:val="0"/>
          <w:lang w:eastAsia="en-CA"/>
          <w14:ligatures w14:val="none"/>
        </w:rPr>
        <w:t>.</w:t>
      </w:r>
      <w:r w:rsidR="00D575EA" w:rsidRPr="006202CF">
        <w:rPr>
          <w:rFonts w:ascii="Arial" w:eastAsia="Times New Roman" w:hAnsi="Arial" w:cs="Arial"/>
          <w:kern w:val="0"/>
          <w:lang w:eastAsia="en-CA"/>
          <w14:ligatures w14:val="none"/>
        </w:rPr>
        <w:t xml:space="preserve"> If any other scenario where the Board or Committee determines that a conflict exists, the Board or Committee shall recommend a reasonable and appropriate course of action to protect the organization by ensuring the best course of action in the circumstances.</w:t>
      </w:r>
    </w:p>
    <w:p w14:paraId="4C2D768C" w14:textId="64130AEE" w:rsidR="00D602A1" w:rsidRDefault="00D602A1" w:rsidP="006202CF">
      <w:pPr>
        <w:pStyle w:val="ListParagraph"/>
        <w:numPr>
          <w:ilvl w:val="0"/>
          <w:numId w:val="36"/>
        </w:num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If an </w:t>
      </w:r>
      <w:r w:rsidR="00A00491">
        <w:rPr>
          <w:rFonts w:ascii="Arial" w:eastAsia="Times New Roman" w:hAnsi="Arial" w:cs="Arial"/>
          <w:kern w:val="0"/>
          <w:lang w:eastAsia="en-CA"/>
          <w14:ligatures w14:val="none"/>
        </w:rPr>
        <w:t xml:space="preserve">individual </w:t>
      </w:r>
      <w:r w:rsidRPr="006202CF">
        <w:rPr>
          <w:rFonts w:ascii="Arial" w:eastAsia="Times New Roman" w:hAnsi="Arial" w:cs="Arial"/>
          <w:kern w:val="0"/>
          <w:lang w:eastAsia="en-CA"/>
          <w14:ligatures w14:val="none"/>
        </w:rPr>
        <w:t>fails to disclose a potential or actual conflict of interest, the Board of Directors will first request an explanation</w:t>
      </w:r>
      <w:r w:rsidR="00404331">
        <w:rPr>
          <w:rFonts w:ascii="Arial" w:eastAsia="Times New Roman" w:hAnsi="Arial" w:cs="Arial"/>
          <w:kern w:val="0"/>
          <w:lang w:eastAsia="en-CA"/>
          <w14:ligatures w14:val="none"/>
        </w:rPr>
        <w:t>.</w:t>
      </w:r>
      <w:r w:rsidRPr="006202CF">
        <w:rPr>
          <w:rFonts w:ascii="Arial" w:eastAsia="Times New Roman" w:hAnsi="Arial" w:cs="Arial"/>
          <w:kern w:val="0"/>
          <w:lang w:eastAsia="en-CA"/>
          <w14:ligatures w14:val="none"/>
        </w:rPr>
        <w:t xml:space="preserve">  The organization may then take appropriate action, including possible removal from the</w:t>
      </w:r>
      <w:r w:rsidR="00E73230" w:rsidRPr="006202CF">
        <w:rPr>
          <w:rFonts w:ascii="Arial" w:eastAsia="Times New Roman" w:hAnsi="Arial" w:cs="Arial"/>
          <w:kern w:val="0"/>
          <w:lang w:eastAsia="en-CA"/>
          <w14:ligatures w14:val="none"/>
        </w:rPr>
        <w:t xml:space="preserve"> Board.</w:t>
      </w:r>
    </w:p>
    <w:p w14:paraId="69998AAE" w14:textId="2B5862D1" w:rsidR="00CD52C2" w:rsidRPr="006202CF" w:rsidRDefault="00E73230" w:rsidP="006202CF">
      <w:pPr>
        <w:pStyle w:val="ListParagraph"/>
        <w:numPr>
          <w:ilvl w:val="0"/>
          <w:numId w:val="36"/>
        </w:num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 xml:space="preserve">The Board of Directors </w:t>
      </w:r>
      <w:r w:rsidR="0025410A" w:rsidRPr="006202CF">
        <w:rPr>
          <w:rFonts w:ascii="Arial" w:eastAsia="Times New Roman" w:hAnsi="Arial" w:cs="Arial"/>
          <w:kern w:val="0"/>
          <w:lang w:eastAsia="en-CA"/>
          <w14:ligatures w14:val="none"/>
        </w:rPr>
        <w:t>shall keep all records of discussions and votes regarding any actual or potential conflicts of interest.  The records shall specifically include the names of the interested parties, the manner in which the conflict was brought to the attention of the Board of Directors (whether disclosed or discovered), the nature of the potential conflict, including the financial interest involved, the actions</w:t>
      </w:r>
      <w:r w:rsidR="00FA24DB" w:rsidRPr="006202CF">
        <w:rPr>
          <w:rFonts w:ascii="Arial" w:eastAsia="Times New Roman" w:hAnsi="Arial" w:cs="Arial"/>
          <w:kern w:val="0"/>
          <w:lang w:eastAsia="en-CA"/>
          <w14:ligatures w14:val="none"/>
        </w:rPr>
        <w:t xml:space="preserve"> of</w:t>
      </w:r>
      <w:r w:rsidR="0025410A" w:rsidRPr="006202CF">
        <w:rPr>
          <w:rFonts w:ascii="Arial" w:eastAsia="Times New Roman" w:hAnsi="Arial" w:cs="Arial"/>
          <w:kern w:val="0"/>
          <w:lang w:eastAsia="en-CA"/>
          <w14:ligatures w14:val="none"/>
        </w:rPr>
        <w:t xml:space="preserve"> the Board of Directors with respect to the fact</w:t>
      </w:r>
      <w:r w:rsidR="00FA24DB" w:rsidRPr="006202CF">
        <w:rPr>
          <w:rFonts w:ascii="Arial" w:eastAsia="Times New Roman" w:hAnsi="Arial" w:cs="Arial"/>
          <w:kern w:val="0"/>
          <w:lang w:eastAsia="en-CA"/>
          <w14:ligatures w14:val="none"/>
        </w:rPr>
        <w:t>-finding and investigation of the conflict or potential conflict, the discussion</w:t>
      </w:r>
      <w:r w:rsidR="001B09E3" w:rsidRPr="006202CF">
        <w:rPr>
          <w:rFonts w:ascii="Arial" w:eastAsia="Times New Roman" w:hAnsi="Arial" w:cs="Arial"/>
          <w:kern w:val="0"/>
          <w:lang w:eastAsia="en-CA"/>
          <w14:ligatures w14:val="none"/>
        </w:rPr>
        <w:t xml:space="preserve"> and vote (decision) of the Board of Directors, the names of all parties present</w:t>
      </w:r>
      <w:r w:rsidR="00B213D1">
        <w:rPr>
          <w:rFonts w:ascii="Arial" w:eastAsia="Times New Roman" w:hAnsi="Arial" w:cs="Arial"/>
          <w:kern w:val="0"/>
          <w:lang w:eastAsia="en-CA"/>
          <w14:ligatures w14:val="none"/>
        </w:rPr>
        <w:t xml:space="preserve"> during the </w:t>
      </w:r>
      <w:r w:rsidR="001B09E3" w:rsidRPr="006202CF">
        <w:rPr>
          <w:rFonts w:ascii="Arial" w:eastAsia="Times New Roman" w:hAnsi="Arial" w:cs="Arial"/>
          <w:kern w:val="0"/>
          <w:lang w:eastAsia="en-CA"/>
          <w14:ligatures w14:val="none"/>
        </w:rPr>
        <w:t>discussion or vote.</w:t>
      </w:r>
      <w:r w:rsidR="00CD52C2" w:rsidRPr="006202CF">
        <w:rPr>
          <w:rFonts w:ascii="Arial" w:eastAsia="Times New Roman" w:hAnsi="Arial" w:cs="Arial"/>
          <w:kern w:val="0"/>
          <w:lang w:eastAsia="en-CA"/>
          <w14:ligatures w14:val="none"/>
        </w:rPr>
        <w:t xml:space="preserve"> </w:t>
      </w:r>
    </w:p>
    <w:p w14:paraId="20F09599" w14:textId="6F6027E3" w:rsidR="006E6BE8" w:rsidRDefault="00CD52C2" w:rsidP="006202CF">
      <w:pPr>
        <w:pStyle w:val="ListParagraph"/>
        <w:numPr>
          <w:ilvl w:val="0"/>
          <w:numId w:val="36"/>
        </w:numPr>
        <w:shd w:val="clear" w:color="auto" w:fill="FFFFFF"/>
        <w:spacing w:after="0" w:line="240" w:lineRule="auto"/>
        <w:textAlignment w:val="baseline"/>
        <w:rPr>
          <w:rFonts w:ascii="Arial" w:eastAsia="Times New Roman" w:hAnsi="Arial" w:cs="Arial"/>
          <w:kern w:val="0"/>
          <w:lang w:eastAsia="en-CA"/>
          <w14:ligatures w14:val="none"/>
        </w:rPr>
      </w:pPr>
      <w:r w:rsidRPr="006202CF">
        <w:rPr>
          <w:rFonts w:ascii="Arial" w:eastAsia="Times New Roman" w:hAnsi="Arial" w:cs="Arial"/>
          <w:kern w:val="0"/>
          <w:lang w:eastAsia="en-CA"/>
          <w14:ligatures w14:val="none"/>
        </w:rPr>
        <w:t>Miami Recreation and Play Spaces will periodically review certain topics to maintain alignment with its charitable objectives.  The review will include Program Facilitators and Volunteer arrangements, transactional arrangements including partnerships or joint ventures to ensure they are consistent with the policies of the organization and do not imply a private benefit on any party or result in an undue profit transaction. The organization may engage external advisors to conduct reviews but the ultimate responsibility rests with the Board of Directors.</w:t>
      </w:r>
    </w:p>
    <w:p w14:paraId="4F495283" w14:textId="77777777" w:rsidR="00BC6151" w:rsidRPr="00BC6151" w:rsidRDefault="00BC6151" w:rsidP="00BC6151">
      <w:pPr>
        <w:pStyle w:val="ListParagraph"/>
        <w:rPr>
          <w:rFonts w:ascii="Arial" w:eastAsia="Times New Roman" w:hAnsi="Arial" w:cs="Arial"/>
          <w:kern w:val="0"/>
          <w:lang w:eastAsia="en-CA"/>
          <w14:ligatures w14:val="none"/>
        </w:rPr>
      </w:pPr>
    </w:p>
    <w:p w14:paraId="3ECD2574" w14:textId="0042E73A" w:rsidR="004D296A" w:rsidRPr="00314A64" w:rsidRDefault="004D296A" w:rsidP="00314A64">
      <w:pPr>
        <w:shd w:val="clear" w:color="auto" w:fill="FFFFFF"/>
        <w:spacing w:after="0" w:line="240" w:lineRule="auto"/>
        <w:textAlignment w:val="baseline"/>
        <w:rPr>
          <w:rFonts w:ascii="Arial" w:eastAsia="Times New Roman" w:hAnsi="Arial" w:cs="Arial"/>
          <w:kern w:val="0"/>
          <w:lang w:eastAsia="en-CA"/>
          <w14:ligatures w14:val="none"/>
        </w:rPr>
      </w:pPr>
      <w:r w:rsidRPr="00314A64">
        <w:rPr>
          <w:rFonts w:ascii="Arial" w:eastAsia="Times New Roman" w:hAnsi="Arial" w:cs="Arial"/>
          <w:kern w:val="0"/>
          <w:lang w:eastAsia="en-CA"/>
          <w14:ligatures w14:val="none"/>
        </w:rPr>
        <w:t xml:space="preserve">This policy shall comply with all legal </w:t>
      </w:r>
      <w:r w:rsidR="007C7DD7" w:rsidRPr="00314A64">
        <w:rPr>
          <w:rFonts w:ascii="Arial" w:eastAsia="Times New Roman" w:hAnsi="Arial" w:cs="Arial"/>
          <w:kern w:val="0"/>
          <w:lang w:eastAsia="en-CA"/>
          <w14:ligatures w14:val="none"/>
        </w:rPr>
        <w:t>requirements</w:t>
      </w:r>
      <w:r w:rsidRPr="00314A64">
        <w:rPr>
          <w:rFonts w:ascii="Arial" w:eastAsia="Times New Roman" w:hAnsi="Arial" w:cs="Arial"/>
          <w:kern w:val="0"/>
          <w:lang w:eastAsia="en-CA"/>
          <w14:ligatures w14:val="none"/>
        </w:rPr>
        <w:t xml:space="preserve"> applicable to non-profit and charitable organizations.  Any part of this Policy not in compliance with legislation shall be deemed severed from this Policy and the law, as</w:t>
      </w:r>
      <w:r w:rsidR="007C7DD7" w:rsidRPr="00314A64">
        <w:rPr>
          <w:rFonts w:ascii="Arial" w:eastAsia="Times New Roman" w:hAnsi="Arial" w:cs="Arial"/>
          <w:kern w:val="0"/>
          <w:lang w:eastAsia="en-CA"/>
          <w14:ligatures w14:val="none"/>
        </w:rPr>
        <w:t xml:space="preserve"> may be applicable, shall supersede.</w:t>
      </w:r>
    </w:p>
    <w:p w14:paraId="50B0FB06" w14:textId="77777777" w:rsidR="007C7DD7" w:rsidRPr="006202CF" w:rsidRDefault="007C7DD7" w:rsidP="006202CF">
      <w:pPr>
        <w:shd w:val="clear" w:color="auto" w:fill="FFFFFF"/>
        <w:spacing w:after="0" w:line="240" w:lineRule="auto"/>
        <w:textAlignment w:val="baseline"/>
        <w:rPr>
          <w:rFonts w:ascii="Arial" w:eastAsia="Times New Roman" w:hAnsi="Arial" w:cs="Arial"/>
          <w:kern w:val="0"/>
          <w:lang w:eastAsia="en-CA"/>
          <w14:ligatures w14:val="none"/>
        </w:rPr>
      </w:pPr>
    </w:p>
    <w:p w14:paraId="2CC67781" w14:textId="77777777" w:rsidR="0094576F" w:rsidRPr="006202CF" w:rsidRDefault="0094576F" w:rsidP="006202CF">
      <w:pPr>
        <w:spacing w:after="0" w:line="240" w:lineRule="auto"/>
        <w:rPr>
          <w:rFonts w:ascii="Arial" w:hAnsi="Arial" w:cs="Arial"/>
        </w:rPr>
      </w:pPr>
      <w:r w:rsidRPr="006202CF">
        <w:rPr>
          <w:rFonts w:ascii="Arial" w:hAnsi="Arial" w:cs="Arial"/>
        </w:rPr>
        <w:t xml:space="preserve">Monitoring: This policy will be reviewed annually.  </w:t>
      </w:r>
    </w:p>
    <w:p w14:paraId="54E34A88" w14:textId="77777777" w:rsidR="0094576F" w:rsidRPr="006202CF" w:rsidRDefault="0094576F" w:rsidP="006202CF">
      <w:pPr>
        <w:spacing w:after="0" w:line="240" w:lineRule="auto"/>
        <w:rPr>
          <w:rFonts w:ascii="Arial" w:hAnsi="Arial" w:cs="Arial"/>
        </w:rPr>
      </w:pPr>
      <w:r w:rsidRPr="006202CF">
        <w:rPr>
          <w:rFonts w:ascii="Arial" w:hAnsi="Arial" w:cs="Arial"/>
        </w:rPr>
        <w:t>Board Acceptance: This policy was approved at the ___________________ Board meeting.</w:t>
      </w:r>
    </w:p>
    <w:p w14:paraId="42EA4353" w14:textId="77777777" w:rsidR="007C7DD7" w:rsidRPr="006202CF" w:rsidRDefault="007C7DD7" w:rsidP="006202CF">
      <w:pPr>
        <w:shd w:val="clear" w:color="auto" w:fill="FFFFFF"/>
        <w:spacing w:after="0" w:line="240" w:lineRule="auto"/>
        <w:textAlignment w:val="baseline"/>
        <w:rPr>
          <w:rFonts w:ascii="Arial" w:eastAsia="Times New Roman" w:hAnsi="Arial" w:cs="Arial"/>
          <w:kern w:val="0"/>
          <w:lang w:eastAsia="en-CA"/>
          <w14:ligatures w14:val="none"/>
        </w:rPr>
      </w:pPr>
    </w:p>
    <w:p w14:paraId="3D390CF5" w14:textId="77777777" w:rsidR="00956745" w:rsidRDefault="00956745" w:rsidP="006202CF">
      <w:pPr>
        <w:spacing w:after="0" w:line="240" w:lineRule="auto"/>
        <w:rPr>
          <w:rFonts w:ascii="Arial" w:hAnsi="Arial" w:cs="Arial"/>
          <w:noProof/>
        </w:rPr>
      </w:pPr>
    </w:p>
    <w:p w14:paraId="48C20BCA" w14:textId="77777777" w:rsidR="002671BD" w:rsidRDefault="002671BD" w:rsidP="006202CF">
      <w:pPr>
        <w:spacing w:after="0" w:line="240" w:lineRule="auto"/>
        <w:rPr>
          <w:rFonts w:ascii="Arial" w:hAnsi="Arial" w:cs="Arial"/>
          <w:noProof/>
        </w:rPr>
      </w:pPr>
    </w:p>
    <w:p w14:paraId="79712FC1" w14:textId="77777777" w:rsidR="002671BD" w:rsidRDefault="002671BD" w:rsidP="006202CF">
      <w:pPr>
        <w:pBdr>
          <w:bottom w:val="single" w:sz="12" w:space="1" w:color="auto"/>
        </w:pBdr>
        <w:spacing w:after="0" w:line="240" w:lineRule="auto"/>
        <w:rPr>
          <w:rFonts w:ascii="Arial" w:hAnsi="Arial" w:cs="Arial"/>
          <w:noProof/>
        </w:rPr>
      </w:pPr>
    </w:p>
    <w:p w14:paraId="36A8B31F" w14:textId="77777777" w:rsidR="002671BD" w:rsidRPr="006202CF" w:rsidRDefault="002671BD" w:rsidP="002671BD">
      <w:pPr>
        <w:spacing w:after="0" w:line="240" w:lineRule="auto"/>
        <w:jc w:val="center"/>
        <w:rPr>
          <w:rFonts w:ascii="Arial" w:hAnsi="Arial" w:cs="Arial"/>
          <w:noProof/>
        </w:rPr>
      </w:pPr>
    </w:p>
    <w:p w14:paraId="270369CB" w14:textId="77777777" w:rsidR="00A159B6" w:rsidRPr="006202CF" w:rsidRDefault="00A159B6" w:rsidP="006202CF">
      <w:pPr>
        <w:shd w:val="clear" w:color="auto" w:fill="FFFFFF"/>
        <w:spacing w:after="0" w:line="240" w:lineRule="auto"/>
        <w:textAlignment w:val="baseline"/>
        <w:rPr>
          <w:rFonts w:ascii="Arial" w:hAnsi="Arial" w:cs="Arial"/>
          <w:noProof/>
        </w:rPr>
      </w:pPr>
    </w:p>
    <w:p w14:paraId="2A2977FD" w14:textId="77777777" w:rsidR="002671BD" w:rsidRDefault="002671BD" w:rsidP="006202CF">
      <w:pPr>
        <w:shd w:val="clear" w:color="auto" w:fill="FFFFFF"/>
        <w:spacing w:after="0" w:line="240" w:lineRule="auto"/>
        <w:textAlignment w:val="baseline"/>
        <w:rPr>
          <w:rFonts w:ascii="Arial" w:hAnsi="Arial" w:cs="Arial"/>
          <w:noProof/>
        </w:rPr>
      </w:pPr>
    </w:p>
    <w:p w14:paraId="03A2D832" w14:textId="77777777" w:rsidR="002671BD" w:rsidRDefault="002671BD" w:rsidP="006202CF">
      <w:pPr>
        <w:shd w:val="clear" w:color="auto" w:fill="FFFFFF"/>
        <w:spacing w:after="0" w:line="240" w:lineRule="auto"/>
        <w:textAlignment w:val="baseline"/>
        <w:rPr>
          <w:rFonts w:ascii="Arial" w:hAnsi="Arial" w:cs="Arial"/>
          <w:noProof/>
        </w:rPr>
      </w:pPr>
    </w:p>
    <w:p w14:paraId="2E5F5B61" w14:textId="77777777" w:rsidR="002671BD" w:rsidRDefault="002671BD" w:rsidP="006202CF">
      <w:pPr>
        <w:shd w:val="clear" w:color="auto" w:fill="FFFFFF"/>
        <w:spacing w:after="0" w:line="240" w:lineRule="auto"/>
        <w:textAlignment w:val="baseline"/>
        <w:rPr>
          <w:rFonts w:ascii="Arial" w:hAnsi="Arial" w:cs="Arial"/>
          <w:noProof/>
        </w:rPr>
      </w:pPr>
    </w:p>
    <w:p w14:paraId="67C69FDE" w14:textId="7A682B1D" w:rsidR="006E6BE8" w:rsidRDefault="00121A96" w:rsidP="006202CF">
      <w:pPr>
        <w:shd w:val="clear" w:color="auto" w:fill="FFFFFF"/>
        <w:spacing w:after="0" w:line="240" w:lineRule="auto"/>
        <w:textAlignment w:val="baseline"/>
        <w:rPr>
          <w:rFonts w:ascii="Arial" w:hAnsi="Arial" w:cs="Arial"/>
          <w:noProof/>
        </w:rPr>
      </w:pPr>
      <w:r w:rsidRPr="006202CF">
        <w:rPr>
          <w:rFonts w:ascii="Arial" w:hAnsi="Arial" w:cs="Arial"/>
          <w:noProof/>
        </w:rPr>
        <w:t xml:space="preserve">ANNUAL CONFLICT OF INTEREST </w:t>
      </w:r>
      <w:r w:rsidR="00764DB0" w:rsidRPr="006202CF">
        <w:rPr>
          <w:rFonts w:ascii="Arial" w:hAnsi="Arial" w:cs="Arial"/>
          <w:noProof/>
        </w:rPr>
        <w:t>DISCLOSURE</w:t>
      </w:r>
    </w:p>
    <w:p w14:paraId="515DFD1E" w14:textId="77777777" w:rsidR="005048C8" w:rsidRPr="006202CF" w:rsidRDefault="005048C8" w:rsidP="006202CF">
      <w:pPr>
        <w:shd w:val="clear" w:color="auto" w:fill="FFFFFF"/>
        <w:spacing w:after="0" w:line="240" w:lineRule="auto"/>
        <w:textAlignment w:val="baseline"/>
        <w:rPr>
          <w:rFonts w:ascii="Arial" w:hAnsi="Arial" w:cs="Arial"/>
          <w:noProof/>
        </w:rPr>
      </w:pPr>
    </w:p>
    <w:p w14:paraId="2637ABC2" w14:textId="34A18966" w:rsidR="00FF5EE2" w:rsidRDefault="00FF5EE2" w:rsidP="006202CF">
      <w:pPr>
        <w:shd w:val="clear" w:color="auto" w:fill="FFFFFF"/>
        <w:spacing w:after="0" w:line="240" w:lineRule="auto"/>
        <w:textAlignment w:val="baseline"/>
        <w:rPr>
          <w:rFonts w:ascii="Arial" w:hAnsi="Arial" w:cs="Arial"/>
          <w:noProof/>
        </w:rPr>
      </w:pPr>
      <w:r w:rsidRPr="006202CF">
        <w:rPr>
          <w:rFonts w:ascii="Arial" w:hAnsi="Arial" w:cs="Arial"/>
          <w:noProof/>
        </w:rPr>
        <w:t xml:space="preserve">The undersigned, </w:t>
      </w:r>
      <w:r w:rsidR="006B0772">
        <w:rPr>
          <w:rFonts w:ascii="Arial" w:hAnsi="Arial" w:cs="Arial"/>
          <w:noProof/>
        </w:rPr>
        <w:t xml:space="preserve">a Board Member of </w:t>
      </w:r>
      <w:r w:rsidRPr="006202CF">
        <w:rPr>
          <w:rFonts w:ascii="Arial" w:hAnsi="Arial" w:cs="Arial"/>
          <w:noProof/>
        </w:rPr>
        <w:t xml:space="preserve">Miami Recreation and Play </w:t>
      </w:r>
      <w:r w:rsidR="006B0772">
        <w:rPr>
          <w:rFonts w:ascii="Arial" w:hAnsi="Arial" w:cs="Arial"/>
          <w:noProof/>
        </w:rPr>
        <w:t>S</w:t>
      </w:r>
      <w:r w:rsidRPr="006202CF">
        <w:rPr>
          <w:rFonts w:ascii="Arial" w:hAnsi="Arial" w:cs="Arial"/>
          <w:noProof/>
        </w:rPr>
        <w:t>paces</w:t>
      </w:r>
      <w:r w:rsidR="008B112B">
        <w:rPr>
          <w:rFonts w:ascii="Arial" w:hAnsi="Arial" w:cs="Arial"/>
          <w:noProof/>
        </w:rPr>
        <w:t xml:space="preserve"> confirms that</w:t>
      </w:r>
      <w:r w:rsidR="00A159B6" w:rsidRPr="006202CF">
        <w:rPr>
          <w:rFonts w:ascii="Arial" w:hAnsi="Arial" w:cs="Arial"/>
          <w:noProof/>
        </w:rPr>
        <w:t>:</w:t>
      </w:r>
    </w:p>
    <w:p w14:paraId="4F794A99" w14:textId="77777777" w:rsidR="003D10AA" w:rsidRPr="006202CF" w:rsidRDefault="003D10AA" w:rsidP="006202CF">
      <w:pPr>
        <w:shd w:val="clear" w:color="auto" w:fill="FFFFFF"/>
        <w:spacing w:after="0" w:line="240" w:lineRule="auto"/>
        <w:textAlignment w:val="baseline"/>
        <w:rPr>
          <w:rFonts w:ascii="Arial" w:hAnsi="Arial" w:cs="Arial"/>
          <w:noProof/>
        </w:rPr>
      </w:pPr>
    </w:p>
    <w:p w14:paraId="435381F4" w14:textId="4B393E03" w:rsidR="00A159B6" w:rsidRPr="006202CF" w:rsidRDefault="00A159B6" w:rsidP="006202CF">
      <w:pPr>
        <w:pStyle w:val="ListParagraph"/>
        <w:numPr>
          <w:ilvl w:val="0"/>
          <w:numId w:val="35"/>
        </w:numPr>
        <w:shd w:val="clear" w:color="auto" w:fill="FFFFFF"/>
        <w:spacing w:after="0" w:line="240" w:lineRule="auto"/>
        <w:textAlignment w:val="baseline"/>
        <w:rPr>
          <w:rFonts w:ascii="Arial" w:hAnsi="Arial" w:cs="Arial"/>
          <w:noProof/>
        </w:rPr>
      </w:pPr>
      <w:r w:rsidRPr="006202CF">
        <w:rPr>
          <w:rFonts w:ascii="Arial" w:hAnsi="Arial" w:cs="Arial"/>
          <w:noProof/>
        </w:rPr>
        <w:t>Th</w:t>
      </w:r>
      <w:r w:rsidR="008B112B">
        <w:rPr>
          <w:rFonts w:ascii="Arial" w:hAnsi="Arial" w:cs="Arial"/>
          <w:noProof/>
        </w:rPr>
        <w:t>ey</w:t>
      </w:r>
      <w:r w:rsidR="00625634" w:rsidRPr="006202CF">
        <w:rPr>
          <w:rFonts w:ascii="Arial" w:hAnsi="Arial" w:cs="Arial"/>
          <w:noProof/>
        </w:rPr>
        <w:t xml:space="preserve"> received a copy of the organizations Conflict of Interest policy.</w:t>
      </w:r>
    </w:p>
    <w:p w14:paraId="577A2529" w14:textId="32BABB1B" w:rsidR="00625634" w:rsidRPr="006202CF" w:rsidRDefault="00625634" w:rsidP="006202CF">
      <w:pPr>
        <w:pStyle w:val="ListParagraph"/>
        <w:numPr>
          <w:ilvl w:val="0"/>
          <w:numId w:val="35"/>
        </w:numPr>
        <w:shd w:val="clear" w:color="auto" w:fill="FFFFFF"/>
        <w:spacing w:after="0" w:line="240" w:lineRule="auto"/>
        <w:textAlignment w:val="baseline"/>
        <w:rPr>
          <w:rFonts w:ascii="Arial" w:hAnsi="Arial" w:cs="Arial"/>
          <w:noProof/>
        </w:rPr>
      </w:pPr>
      <w:r w:rsidRPr="006202CF">
        <w:rPr>
          <w:rFonts w:ascii="Arial" w:hAnsi="Arial" w:cs="Arial"/>
          <w:noProof/>
        </w:rPr>
        <w:t>Th</w:t>
      </w:r>
      <w:r w:rsidR="003E3916">
        <w:rPr>
          <w:rFonts w:ascii="Arial" w:hAnsi="Arial" w:cs="Arial"/>
          <w:noProof/>
        </w:rPr>
        <w:t>ey</w:t>
      </w:r>
      <w:r w:rsidRPr="006202CF">
        <w:rPr>
          <w:rFonts w:ascii="Arial" w:hAnsi="Arial" w:cs="Arial"/>
          <w:noProof/>
        </w:rPr>
        <w:t xml:space="preserve"> ha</w:t>
      </w:r>
      <w:r w:rsidR="003E3916">
        <w:rPr>
          <w:rFonts w:ascii="Arial" w:hAnsi="Arial" w:cs="Arial"/>
          <w:noProof/>
        </w:rPr>
        <w:t>ve</w:t>
      </w:r>
      <w:r w:rsidRPr="006202CF">
        <w:rPr>
          <w:rFonts w:ascii="Arial" w:hAnsi="Arial" w:cs="Arial"/>
          <w:noProof/>
        </w:rPr>
        <w:t xml:space="preserve"> read and understood the policy.</w:t>
      </w:r>
    </w:p>
    <w:p w14:paraId="78890272" w14:textId="16F4FD28" w:rsidR="00625634" w:rsidRPr="006202CF" w:rsidRDefault="00625634" w:rsidP="006202CF">
      <w:pPr>
        <w:pStyle w:val="ListParagraph"/>
        <w:numPr>
          <w:ilvl w:val="0"/>
          <w:numId w:val="35"/>
        </w:numPr>
        <w:shd w:val="clear" w:color="auto" w:fill="FFFFFF"/>
        <w:spacing w:after="0" w:line="240" w:lineRule="auto"/>
        <w:textAlignment w:val="baseline"/>
        <w:rPr>
          <w:rFonts w:ascii="Arial" w:hAnsi="Arial" w:cs="Arial"/>
          <w:noProof/>
        </w:rPr>
      </w:pPr>
      <w:r w:rsidRPr="006202CF">
        <w:rPr>
          <w:rFonts w:ascii="Arial" w:hAnsi="Arial" w:cs="Arial"/>
          <w:noProof/>
        </w:rPr>
        <w:t>Th</w:t>
      </w:r>
      <w:r w:rsidR="003E3916">
        <w:rPr>
          <w:rFonts w:ascii="Arial" w:hAnsi="Arial" w:cs="Arial"/>
          <w:noProof/>
        </w:rPr>
        <w:t xml:space="preserve">ey </w:t>
      </w:r>
      <w:r w:rsidRPr="006202CF">
        <w:rPr>
          <w:rFonts w:ascii="Arial" w:hAnsi="Arial" w:cs="Arial"/>
          <w:noProof/>
        </w:rPr>
        <w:t>agreed to comply with the policy.</w:t>
      </w:r>
    </w:p>
    <w:p w14:paraId="7FBC8B1D" w14:textId="422D9194" w:rsidR="00D72A56" w:rsidRDefault="00BD0740" w:rsidP="006202CF">
      <w:pPr>
        <w:pStyle w:val="ListParagraph"/>
        <w:numPr>
          <w:ilvl w:val="0"/>
          <w:numId w:val="35"/>
        </w:numPr>
        <w:shd w:val="clear" w:color="auto" w:fill="FFFFFF"/>
        <w:spacing w:after="0" w:line="240" w:lineRule="auto"/>
        <w:textAlignment w:val="baseline"/>
        <w:rPr>
          <w:rFonts w:ascii="Arial" w:hAnsi="Arial" w:cs="Arial"/>
          <w:noProof/>
        </w:rPr>
      </w:pPr>
      <w:r w:rsidRPr="006202CF">
        <w:rPr>
          <w:rFonts w:ascii="Arial" w:hAnsi="Arial" w:cs="Arial"/>
          <w:noProof/>
        </w:rPr>
        <w:t>The following ongoing relationships and interests may present a conflict of interest</w:t>
      </w:r>
      <w:r w:rsidR="00850FB5" w:rsidRPr="006202CF">
        <w:rPr>
          <w:rFonts w:ascii="Arial" w:hAnsi="Arial" w:cs="Arial"/>
          <w:noProof/>
        </w:rPr>
        <w:t>:</w:t>
      </w:r>
    </w:p>
    <w:p w14:paraId="21AC7666" w14:textId="77777777" w:rsidR="003D10AA" w:rsidRPr="006202CF" w:rsidRDefault="003D10AA" w:rsidP="003D10AA">
      <w:pPr>
        <w:pStyle w:val="ListParagraph"/>
        <w:shd w:val="clear" w:color="auto" w:fill="FFFFFF"/>
        <w:spacing w:after="0" w:line="240" w:lineRule="auto"/>
        <w:textAlignment w:val="baseline"/>
        <w:rPr>
          <w:rFonts w:ascii="Arial" w:hAnsi="Arial" w:cs="Arial"/>
          <w:noProof/>
        </w:rPr>
      </w:pPr>
    </w:p>
    <w:p w14:paraId="722BB672" w14:textId="2504830C" w:rsidR="00850FB5" w:rsidRDefault="00850FB5" w:rsidP="006202CF">
      <w:pPr>
        <w:shd w:val="clear" w:color="auto" w:fill="FFFFFF"/>
        <w:spacing w:after="0" w:line="240" w:lineRule="auto"/>
        <w:ind w:left="720"/>
        <w:textAlignment w:val="baseline"/>
        <w:rPr>
          <w:rFonts w:ascii="Arial" w:hAnsi="Arial" w:cs="Arial"/>
          <w:noProof/>
        </w:rPr>
      </w:pPr>
      <w:r w:rsidRPr="006202CF">
        <w:rPr>
          <w:rFonts w:ascii="Arial" w:hAnsi="Arial" w:cs="Arial"/>
          <w:noProof/>
        </w:rPr>
        <w:t>_________________________________________________________________</w:t>
      </w:r>
    </w:p>
    <w:p w14:paraId="3BC8BC2B" w14:textId="77777777" w:rsidR="003D10AA" w:rsidRPr="006202CF" w:rsidRDefault="003D10AA" w:rsidP="006202CF">
      <w:pPr>
        <w:shd w:val="clear" w:color="auto" w:fill="FFFFFF"/>
        <w:spacing w:after="0" w:line="240" w:lineRule="auto"/>
        <w:ind w:left="720"/>
        <w:textAlignment w:val="baseline"/>
        <w:rPr>
          <w:rFonts w:ascii="Arial" w:hAnsi="Arial" w:cs="Arial"/>
          <w:noProof/>
        </w:rPr>
      </w:pPr>
    </w:p>
    <w:p w14:paraId="3717CB9D" w14:textId="77777777" w:rsidR="00850FB5" w:rsidRDefault="00850FB5" w:rsidP="006202CF">
      <w:pPr>
        <w:shd w:val="clear" w:color="auto" w:fill="FFFFFF"/>
        <w:spacing w:after="0" w:line="240" w:lineRule="auto"/>
        <w:ind w:left="720"/>
        <w:textAlignment w:val="baseline"/>
        <w:rPr>
          <w:rFonts w:ascii="Arial" w:hAnsi="Arial" w:cs="Arial"/>
          <w:noProof/>
        </w:rPr>
      </w:pPr>
      <w:r w:rsidRPr="006202CF">
        <w:rPr>
          <w:rFonts w:ascii="Arial" w:hAnsi="Arial" w:cs="Arial"/>
          <w:noProof/>
        </w:rPr>
        <w:t>_________________________________________________________________</w:t>
      </w:r>
    </w:p>
    <w:p w14:paraId="69658323" w14:textId="77777777" w:rsidR="003D10AA" w:rsidRPr="006202CF" w:rsidRDefault="003D10AA" w:rsidP="006202CF">
      <w:pPr>
        <w:shd w:val="clear" w:color="auto" w:fill="FFFFFF"/>
        <w:spacing w:after="0" w:line="240" w:lineRule="auto"/>
        <w:ind w:left="720"/>
        <w:textAlignment w:val="baseline"/>
        <w:rPr>
          <w:rFonts w:ascii="Arial" w:hAnsi="Arial" w:cs="Arial"/>
          <w:noProof/>
        </w:rPr>
      </w:pPr>
    </w:p>
    <w:p w14:paraId="22920450" w14:textId="77777777" w:rsidR="00850FB5" w:rsidRDefault="00850FB5" w:rsidP="006202CF">
      <w:pPr>
        <w:shd w:val="clear" w:color="auto" w:fill="FFFFFF"/>
        <w:spacing w:after="0" w:line="240" w:lineRule="auto"/>
        <w:ind w:left="720"/>
        <w:textAlignment w:val="baseline"/>
        <w:rPr>
          <w:rFonts w:ascii="Arial" w:hAnsi="Arial" w:cs="Arial"/>
          <w:noProof/>
        </w:rPr>
      </w:pPr>
      <w:r w:rsidRPr="006202CF">
        <w:rPr>
          <w:rFonts w:ascii="Arial" w:hAnsi="Arial" w:cs="Arial"/>
          <w:noProof/>
        </w:rPr>
        <w:t>_________________________________________________________________</w:t>
      </w:r>
    </w:p>
    <w:p w14:paraId="1582D040" w14:textId="77777777" w:rsidR="003D10AA" w:rsidRPr="006202CF" w:rsidRDefault="003D10AA" w:rsidP="006202CF">
      <w:pPr>
        <w:shd w:val="clear" w:color="auto" w:fill="FFFFFF"/>
        <w:spacing w:after="0" w:line="240" w:lineRule="auto"/>
        <w:ind w:left="720"/>
        <w:textAlignment w:val="baseline"/>
        <w:rPr>
          <w:rFonts w:ascii="Arial" w:hAnsi="Arial" w:cs="Arial"/>
          <w:noProof/>
        </w:rPr>
      </w:pPr>
    </w:p>
    <w:p w14:paraId="0B8A8B88" w14:textId="77777777" w:rsidR="00850FB5" w:rsidRPr="006202CF" w:rsidRDefault="00850FB5" w:rsidP="006202CF">
      <w:pPr>
        <w:shd w:val="clear" w:color="auto" w:fill="FFFFFF"/>
        <w:spacing w:after="0" w:line="240" w:lineRule="auto"/>
        <w:ind w:left="720"/>
        <w:textAlignment w:val="baseline"/>
        <w:rPr>
          <w:rFonts w:ascii="Arial" w:hAnsi="Arial" w:cs="Arial"/>
          <w:noProof/>
        </w:rPr>
      </w:pPr>
      <w:r w:rsidRPr="006202CF">
        <w:rPr>
          <w:rFonts w:ascii="Arial" w:hAnsi="Arial" w:cs="Arial"/>
          <w:noProof/>
        </w:rPr>
        <w:t>_________________________________________________________________</w:t>
      </w:r>
    </w:p>
    <w:p w14:paraId="1DAEFC1A" w14:textId="77777777" w:rsidR="0078458C" w:rsidRPr="006202CF" w:rsidRDefault="0078458C" w:rsidP="006202CF">
      <w:pPr>
        <w:spacing w:after="0" w:line="240" w:lineRule="auto"/>
        <w:rPr>
          <w:rFonts w:ascii="Arial" w:hAnsi="Arial" w:cs="Arial"/>
        </w:rPr>
      </w:pPr>
    </w:p>
    <w:p w14:paraId="0900F558" w14:textId="77777777" w:rsidR="003D10AA" w:rsidRDefault="003D10AA" w:rsidP="006202CF">
      <w:pPr>
        <w:spacing w:after="0" w:line="240" w:lineRule="auto"/>
        <w:rPr>
          <w:rFonts w:ascii="Arial" w:hAnsi="Arial" w:cs="Arial"/>
        </w:rPr>
      </w:pPr>
    </w:p>
    <w:p w14:paraId="1EB2A9A4" w14:textId="5702298D" w:rsidR="0078458C" w:rsidRPr="006202CF" w:rsidRDefault="0078458C" w:rsidP="006202CF">
      <w:pPr>
        <w:spacing w:after="0" w:line="240" w:lineRule="auto"/>
        <w:rPr>
          <w:rFonts w:ascii="Arial" w:hAnsi="Arial" w:cs="Arial"/>
        </w:rPr>
      </w:pPr>
      <w:r w:rsidRPr="006202CF">
        <w:rPr>
          <w:rFonts w:ascii="Arial" w:hAnsi="Arial" w:cs="Arial"/>
        </w:rPr>
        <w:t>ACKNOWLEDGEMENT</w:t>
      </w:r>
    </w:p>
    <w:p w14:paraId="38A0988E" w14:textId="77777777" w:rsidR="003D10AA" w:rsidRDefault="003D10AA" w:rsidP="006202CF">
      <w:pPr>
        <w:spacing w:after="0" w:line="240" w:lineRule="auto"/>
        <w:rPr>
          <w:rFonts w:ascii="Arial" w:hAnsi="Arial" w:cs="Arial"/>
        </w:rPr>
      </w:pPr>
    </w:p>
    <w:p w14:paraId="4722B08D" w14:textId="48171580" w:rsidR="0078458C" w:rsidRPr="006202CF" w:rsidRDefault="0078458C" w:rsidP="006202CF">
      <w:pPr>
        <w:spacing w:after="0" w:line="240" w:lineRule="auto"/>
        <w:rPr>
          <w:rFonts w:ascii="Arial" w:hAnsi="Arial" w:cs="Arial"/>
        </w:rPr>
      </w:pPr>
      <w:r w:rsidRPr="006202CF">
        <w:rPr>
          <w:rFonts w:ascii="Arial" w:hAnsi="Arial" w:cs="Arial"/>
        </w:rPr>
        <w:t xml:space="preserve">I have received and reviewed the </w:t>
      </w:r>
      <w:r w:rsidR="007445D7" w:rsidRPr="006202CF">
        <w:rPr>
          <w:rFonts w:ascii="Arial" w:hAnsi="Arial" w:cs="Arial"/>
        </w:rPr>
        <w:t>Conflict-of-Interest</w:t>
      </w:r>
      <w:r w:rsidRPr="006202CF">
        <w:rPr>
          <w:rFonts w:ascii="Arial" w:hAnsi="Arial" w:cs="Arial"/>
        </w:rPr>
        <w:t xml:space="preserve"> policy and </w:t>
      </w:r>
      <w:r w:rsidR="007445D7" w:rsidRPr="006202CF">
        <w:rPr>
          <w:rFonts w:ascii="Arial" w:hAnsi="Arial" w:cs="Arial"/>
        </w:rPr>
        <w:t xml:space="preserve">I </w:t>
      </w:r>
      <w:r w:rsidRPr="006202CF">
        <w:rPr>
          <w:rFonts w:ascii="Arial" w:hAnsi="Arial" w:cs="Arial"/>
        </w:rPr>
        <w:t xml:space="preserve">understand the commitment I am entering.  I </w:t>
      </w:r>
      <w:r w:rsidR="007445D7" w:rsidRPr="006202CF">
        <w:rPr>
          <w:rFonts w:ascii="Arial" w:hAnsi="Arial" w:cs="Arial"/>
        </w:rPr>
        <w:t xml:space="preserve">further </w:t>
      </w:r>
      <w:r w:rsidRPr="006202CF">
        <w:rPr>
          <w:rFonts w:ascii="Arial" w:hAnsi="Arial" w:cs="Arial"/>
        </w:rPr>
        <w:t>understand that Miami Recreation and Play Spaces reserves the right to make changes, future amendments and modifications to policies, procedures and programs as they deem necessary and without prior notice.</w:t>
      </w:r>
    </w:p>
    <w:p w14:paraId="18DBDF00" w14:textId="77777777" w:rsidR="0078458C" w:rsidRPr="006202CF" w:rsidRDefault="0078458C" w:rsidP="006202CF">
      <w:pPr>
        <w:spacing w:after="0" w:line="240" w:lineRule="auto"/>
        <w:rPr>
          <w:rFonts w:ascii="Arial" w:hAnsi="Arial" w:cs="Arial"/>
        </w:rPr>
      </w:pPr>
    </w:p>
    <w:p w14:paraId="4606CB4E" w14:textId="77777777" w:rsidR="0078458C" w:rsidRPr="006202CF" w:rsidRDefault="0078458C" w:rsidP="006202CF">
      <w:pPr>
        <w:spacing w:after="0" w:line="240" w:lineRule="auto"/>
        <w:rPr>
          <w:rFonts w:ascii="Arial" w:hAnsi="Arial" w:cs="Arial"/>
        </w:rPr>
      </w:pPr>
      <w:r w:rsidRPr="006202CF">
        <w:rPr>
          <w:rFonts w:ascii="Arial" w:hAnsi="Arial" w:cs="Arial"/>
        </w:rPr>
        <w:t>______________________________</w:t>
      </w:r>
      <w:r w:rsidRPr="006202CF">
        <w:rPr>
          <w:rFonts w:ascii="Arial" w:hAnsi="Arial" w:cs="Arial"/>
        </w:rPr>
        <w:tab/>
      </w:r>
      <w:r w:rsidRPr="006202CF">
        <w:rPr>
          <w:rFonts w:ascii="Arial" w:hAnsi="Arial" w:cs="Arial"/>
        </w:rPr>
        <w:tab/>
        <w:t>______________________________</w:t>
      </w:r>
    </w:p>
    <w:p w14:paraId="0DB2540B" w14:textId="3206E0B2" w:rsidR="0078458C" w:rsidRPr="006202CF" w:rsidRDefault="007445D7" w:rsidP="006202CF">
      <w:pPr>
        <w:spacing w:after="0" w:line="240" w:lineRule="auto"/>
        <w:rPr>
          <w:rFonts w:ascii="Arial" w:hAnsi="Arial" w:cs="Arial"/>
        </w:rPr>
      </w:pPr>
      <w:r w:rsidRPr="006202CF">
        <w:rPr>
          <w:rFonts w:ascii="Arial" w:hAnsi="Arial" w:cs="Arial"/>
        </w:rPr>
        <w:t>Board Member</w:t>
      </w:r>
      <w:r w:rsidR="00F03A88">
        <w:rPr>
          <w:rFonts w:ascii="Arial" w:hAnsi="Arial" w:cs="Arial"/>
        </w:rPr>
        <w:t xml:space="preserve">     </w:t>
      </w:r>
      <w:r w:rsidRPr="004B676E">
        <w:rPr>
          <w:rFonts w:ascii="Arial" w:hAnsi="Arial" w:cs="Arial"/>
          <w:sz w:val="16"/>
          <w:szCs w:val="16"/>
        </w:rPr>
        <w:t>(print &amp; sign)</w:t>
      </w:r>
      <w:r w:rsidR="0078458C" w:rsidRPr="004B676E">
        <w:rPr>
          <w:rFonts w:ascii="Arial" w:hAnsi="Arial" w:cs="Arial"/>
          <w:sz w:val="16"/>
          <w:szCs w:val="16"/>
        </w:rPr>
        <w:tab/>
      </w:r>
      <w:r w:rsidR="0078458C" w:rsidRPr="006202CF">
        <w:rPr>
          <w:rFonts w:ascii="Arial" w:hAnsi="Arial" w:cs="Arial"/>
        </w:rPr>
        <w:tab/>
      </w:r>
      <w:r w:rsidR="0078458C" w:rsidRPr="006202CF">
        <w:rPr>
          <w:rFonts w:ascii="Arial" w:hAnsi="Arial" w:cs="Arial"/>
        </w:rPr>
        <w:tab/>
      </w:r>
      <w:r w:rsidRPr="006202CF">
        <w:rPr>
          <w:rFonts w:ascii="Arial" w:hAnsi="Arial" w:cs="Arial"/>
        </w:rPr>
        <w:tab/>
        <w:t>Witness</w:t>
      </w:r>
      <w:r w:rsidR="00F03A88">
        <w:rPr>
          <w:rFonts w:ascii="Arial" w:hAnsi="Arial" w:cs="Arial"/>
        </w:rPr>
        <w:t xml:space="preserve">     </w:t>
      </w:r>
      <w:r w:rsidR="00F03A88" w:rsidRPr="00F03A88">
        <w:rPr>
          <w:rFonts w:ascii="Arial" w:hAnsi="Arial" w:cs="Arial"/>
          <w:sz w:val="16"/>
          <w:szCs w:val="16"/>
        </w:rPr>
        <w:t>(</w:t>
      </w:r>
      <w:r w:rsidRPr="00F03A88">
        <w:rPr>
          <w:rFonts w:ascii="Arial" w:hAnsi="Arial" w:cs="Arial"/>
          <w:sz w:val="16"/>
          <w:szCs w:val="16"/>
        </w:rPr>
        <w:t>print &amp; sign)</w:t>
      </w:r>
    </w:p>
    <w:p w14:paraId="0D4EE245" w14:textId="77777777" w:rsidR="0078458C" w:rsidRPr="006202CF" w:rsidRDefault="0078458C" w:rsidP="006202CF">
      <w:pPr>
        <w:spacing w:after="0" w:line="240" w:lineRule="auto"/>
        <w:rPr>
          <w:rFonts w:ascii="Arial" w:hAnsi="Arial" w:cs="Arial"/>
        </w:rPr>
      </w:pPr>
    </w:p>
    <w:p w14:paraId="264B345B" w14:textId="77777777" w:rsidR="0078458C" w:rsidRPr="006202CF" w:rsidRDefault="0078458C" w:rsidP="006202CF">
      <w:pPr>
        <w:spacing w:after="0" w:line="240" w:lineRule="auto"/>
        <w:rPr>
          <w:rFonts w:ascii="Arial" w:hAnsi="Arial" w:cs="Arial"/>
        </w:rPr>
      </w:pPr>
      <w:r w:rsidRPr="006202CF">
        <w:rPr>
          <w:rFonts w:ascii="Arial" w:hAnsi="Arial" w:cs="Arial"/>
        </w:rPr>
        <w:t>______________________________</w:t>
      </w:r>
    </w:p>
    <w:p w14:paraId="2E243EE2" w14:textId="77777777" w:rsidR="0078458C" w:rsidRPr="006202CF" w:rsidRDefault="0078458C" w:rsidP="006202CF">
      <w:pPr>
        <w:spacing w:after="0" w:line="240" w:lineRule="auto"/>
        <w:rPr>
          <w:rFonts w:ascii="Arial" w:hAnsi="Arial" w:cs="Arial"/>
        </w:rPr>
      </w:pPr>
      <w:r w:rsidRPr="006202CF">
        <w:rPr>
          <w:rFonts w:ascii="Arial" w:hAnsi="Arial" w:cs="Arial"/>
        </w:rPr>
        <w:t>Date</w:t>
      </w:r>
    </w:p>
    <w:p w14:paraId="3F8D23F1" w14:textId="77777777" w:rsidR="0078458C" w:rsidRPr="006202CF" w:rsidRDefault="0078458C" w:rsidP="006202CF">
      <w:pPr>
        <w:spacing w:after="0" w:line="240" w:lineRule="auto"/>
        <w:rPr>
          <w:rFonts w:ascii="Arial" w:hAnsi="Arial" w:cs="Arial"/>
        </w:rPr>
      </w:pPr>
    </w:p>
    <w:p w14:paraId="2C3E32E8" w14:textId="77777777" w:rsidR="00764DB0" w:rsidRPr="006202CF" w:rsidRDefault="00764DB0" w:rsidP="006202CF">
      <w:pPr>
        <w:shd w:val="clear" w:color="auto" w:fill="FFFFFF"/>
        <w:spacing w:after="0" w:line="240" w:lineRule="auto"/>
        <w:textAlignment w:val="baseline"/>
        <w:rPr>
          <w:rFonts w:ascii="Arial" w:hAnsi="Arial" w:cs="Arial"/>
          <w:noProof/>
        </w:rPr>
      </w:pPr>
    </w:p>
    <w:p w14:paraId="461C6B14" w14:textId="1156865D" w:rsidR="003D47AC" w:rsidRPr="006202CF" w:rsidRDefault="003D47AC" w:rsidP="006202CF">
      <w:pPr>
        <w:shd w:val="clear" w:color="auto" w:fill="FFFFFF"/>
        <w:spacing w:after="0" w:line="240" w:lineRule="auto"/>
        <w:textAlignment w:val="baseline"/>
        <w:rPr>
          <w:rFonts w:ascii="Arial" w:eastAsia="Times New Roman" w:hAnsi="Arial" w:cs="Arial"/>
          <w:color w:val="616161"/>
          <w:kern w:val="0"/>
          <w:lang w:eastAsia="en-CA"/>
          <w14:ligatures w14:val="none"/>
        </w:rPr>
      </w:pPr>
    </w:p>
    <w:p w14:paraId="3B0D6889" w14:textId="2AB09F69" w:rsidR="006D16B5" w:rsidRDefault="006D16B5" w:rsidP="006C17C6">
      <w:pPr>
        <w:spacing w:after="0" w:line="240" w:lineRule="auto"/>
        <w:rPr>
          <w:rFonts w:ascii="Arial" w:eastAsia="Times New Roman" w:hAnsi="Arial" w:cs="Arial"/>
          <w:color w:val="616161"/>
          <w:kern w:val="0"/>
          <w:lang w:eastAsia="en-CA"/>
          <w14:ligatures w14:val="none"/>
        </w:rPr>
      </w:pPr>
    </w:p>
    <w:sectPr w:rsidR="006D16B5" w:rsidSect="00384DA4">
      <w:headerReference w:type="default" r:id="rId10"/>
      <w:pgSz w:w="12240" w:h="15840"/>
      <w:pgMar w:top="1440" w:right="124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95AB" w14:textId="77777777" w:rsidR="00BE768E" w:rsidRDefault="00BE768E" w:rsidP="00DE4061">
      <w:pPr>
        <w:spacing w:after="0" w:line="240" w:lineRule="auto"/>
      </w:pPr>
      <w:r>
        <w:separator/>
      </w:r>
    </w:p>
  </w:endnote>
  <w:endnote w:type="continuationSeparator" w:id="0">
    <w:p w14:paraId="3CC6069A" w14:textId="77777777" w:rsidR="00BE768E" w:rsidRDefault="00BE768E" w:rsidP="00DE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080D" w14:textId="77777777" w:rsidR="00BE768E" w:rsidRDefault="00BE768E" w:rsidP="00DE4061">
      <w:pPr>
        <w:spacing w:after="0" w:line="240" w:lineRule="auto"/>
      </w:pPr>
      <w:r>
        <w:separator/>
      </w:r>
    </w:p>
  </w:footnote>
  <w:footnote w:type="continuationSeparator" w:id="0">
    <w:p w14:paraId="33A12FAE" w14:textId="77777777" w:rsidR="00BE768E" w:rsidRDefault="00BE768E" w:rsidP="00DE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7855" w14:textId="1EF57D87" w:rsidR="00DE4061" w:rsidRDefault="00DE4061">
    <w:pPr>
      <w:pStyle w:val="Header"/>
    </w:pPr>
    <w:r>
      <w:rPr>
        <w:noProof/>
      </w:rPr>
      <w:drawing>
        <wp:inline distT="0" distB="0" distL="0" distR="0" wp14:anchorId="4ADD6F7F" wp14:editId="2C0B319B">
          <wp:extent cx="942975" cy="735521"/>
          <wp:effectExtent l="0" t="0" r="0" b="7620"/>
          <wp:docPr id="194827633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310" cy="748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45C"/>
    <w:multiLevelType w:val="hybridMultilevel"/>
    <w:tmpl w:val="825A2D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0833CB"/>
    <w:multiLevelType w:val="hybridMultilevel"/>
    <w:tmpl w:val="8542A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AA2CC4"/>
    <w:multiLevelType w:val="multilevel"/>
    <w:tmpl w:val="247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1323B"/>
    <w:multiLevelType w:val="hybridMultilevel"/>
    <w:tmpl w:val="92B6F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486641"/>
    <w:multiLevelType w:val="multilevel"/>
    <w:tmpl w:val="0AD0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2DF2778"/>
    <w:multiLevelType w:val="multilevel"/>
    <w:tmpl w:val="C5EA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A937D1"/>
    <w:multiLevelType w:val="hybridMultilevel"/>
    <w:tmpl w:val="D2242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00A0A"/>
    <w:multiLevelType w:val="hybridMultilevel"/>
    <w:tmpl w:val="972ACD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C78508B"/>
    <w:multiLevelType w:val="hybridMultilevel"/>
    <w:tmpl w:val="311E9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1E74257"/>
    <w:multiLevelType w:val="multilevel"/>
    <w:tmpl w:val="6636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E713BE"/>
    <w:multiLevelType w:val="multilevel"/>
    <w:tmpl w:val="279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64657"/>
    <w:multiLevelType w:val="multilevel"/>
    <w:tmpl w:val="76AE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DB1C70"/>
    <w:multiLevelType w:val="multilevel"/>
    <w:tmpl w:val="3986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939554">
    <w:abstractNumId w:val="29"/>
  </w:num>
  <w:num w:numId="2" w16cid:durableId="1898130803">
    <w:abstractNumId w:val="13"/>
  </w:num>
  <w:num w:numId="3" w16cid:durableId="1728987438">
    <w:abstractNumId w:val="11"/>
  </w:num>
  <w:num w:numId="4" w16cid:durableId="2096509497">
    <w:abstractNumId w:val="31"/>
  </w:num>
  <w:num w:numId="5" w16cid:durableId="1601137364">
    <w:abstractNumId w:val="15"/>
  </w:num>
  <w:num w:numId="6" w16cid:durableId="1054542477">
    <w:abstractNumId w:val="21"/>
  </w:num>
  <w:num w:numId="7" w16cid:durableId="1612200096">
    <w:abstractNumId w:val="25"/>
  </w:num>
  <w:num w:numId="8" w16cid:durableId="1471245931">
    <w:abstractNumId w:val="9"/>
  </w:num>
  <w:num w:numId="9" w16cid:durableId="1720548714">
    <w:abstractNumId w:val="7"/>
  </w:num>
  <w:num w:numId="10" w16cid:durableId="1983004334">
    <w:abstractNumId w:val="6"/>
  </w:num>
  <w:num w:numId="11" w16cid:durableId="300892093">
    <w:abstractNumId w:val="5"/>
  </w:num>
  <w:num w:numId="12" w16cid:durableId="1703895023">
    <w:abstractNumId w:val="4"/>
  </w:num>
  <w:num w:numId="13" w16cid:durableId="1845245782">
    <w:abstractNumId w:val="8"/>
  </w:num>
  <w:num w:numId="14" w16cid:durableId="1177036820">
    <w:abstractNumId w:val="3"/>
  </w:num>
  <w:num w:numId="15" w16cid:durableId="1537497781">
    <w:abstractNumId w:val="2"/>
  </w:num>
  <w:num w:numId="16" w16cid:durableId="2032564858">
    <w:abstractNumId w:val="1"/>
  </w:num>
  <w:num w:numId="17" w16cid:durableId="151140545">
    <w:abstractNumId w:val="0"/>
  </w:num>
  <w:num w:numId="18" w16cid:durableId="1743482703">
    <w:abstractNumId w:val="19"/>
  </w:num>
  <w:num w:numId="19" w16cid:durableId="1260332152">
    <w:abstractNumId w:val="20"/>
  </w:num>
  <w:num w:numId="20" w16cid:durableId="1832018773">
    <w:abstractNumId w:val="30"/>
  </w:num>
  <w:num w:numId="21" w16cid:durableId="2147239624">
    <w:abstractNumId w:val="23"/>
  </w:num>
  <w:num w:numId="22" w16cid:durableId="1333490581">
    <w:abstractNumId w:val="12"/>
  </w:num>
  <w:num w:numId="23" w16cid:durableId="1377049692">
    <w:abstractNumId w:val="34"/>
  </w:num>
  <w:num w:numId="24" w16cid:durableId="448353649">
    <w:abstractNumId w:val="17"/>
  </w:num>
  <w:num w:numId="25" w16cid:durableId="239025974">
    <w:abstractNumId w:val="24"/>
  </w:num>
  <w:num w:numId="26" w16cid:durableId="916129955">
    <w:abstractNumId w:val="14"/>
  </w:num>
  <w:num w:numId="27" w16cid:durableId="1009941804">
    <w:abstractNumId w:val="27"/>
  </w:num>
  <w:num w:numId="28" w16cid:durableId="57829019">
    <w:abstractNumId w:val="22"/>
  </w:num>
  <w:num w:numId="29" w16cid:durableId="294338417">
    <w:abstractNumId w:val="32"/>
  </w:num>
  <w:num w:numId="30" w16cid:durableId="1525023564">
    <w:abstractNumId w:val="16"/>
  </w:num>
  <w:num w:numId="31" w16cid:durableId="2055150221">
    <w:abstractNumId w:val="18"/>
  </w:num>
  <w:num w:numId="32" w16cid:durableId="1925454659">
    <w:abstractNumId w:val="28"/>
  </w:num>
  <w:num w:numId="33" w16cid:durableId="1274284111">
    <w:abstractNumId w:val="35"/>
  </w:num>
  <w:num w:numId="34" w16cid:durableId="47922436">
    <w:abstractNumId w:val="33"/>
  </w:num>
  <w:num w:numId="35" w16cid:durableId="709502362">
    <w:abstractNumId w:val="10"/>
  </w:num>
  <w:num w:numId="36" w16cid:durableId="21218698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61"/>
    <w:rsid w:val="0000592B"/>
    <w:rsid w:val="000274A6"/>
    <w:rsid w:val="000277F9"/>
    <w:rsid w:val="0003427E"/>
    <w:rsid w:val="000348D1"/>
    <w:rsid w:val="0003707B"/>
    <w:rsid w:val="00053D16"/>
    <w:rsid w:val="00063274"/>
    <w:rsid w:val="00067622"/>
    <w:rsid w:val="00072B23"/>
    <w:rsid w:val="0007353E"/>
    <w:rsid w:val="00076064"/>
    <w:rsid w:val="0007648B"/>
    <w:rsid w:val="000772FC"/>
    <w:rsid w:val="00080C16"/>
    <w:rsid w:val="00082F7C"/>
    <w:rsid w:val="000875C8"/>
    <w:rsid w:val="000A11B5"/>
    <w:rsid w:val="000A3694"/>
    <w:rsid w:val="000A6C51"/>
    <w:rsid w:val="000B321A"/>
    <w:rsid w:val="000B3F37"/>
    <w:rsid w:val="000B5D1A"/>
    <w:rsid w:val="000D5645"/>
    <w:rsid w:val="000F1866"/>
    <w:rsid w:val="00104850"/>
    <w:rsid w:val="001058FC"/>
    <w:rsid w:val="00121A96"/>
    <w:rsid w:val="00136F5F"/>
    <w:rsid w:val="001405DC"/>
    <w:rsid w:val="00140C1A"/>
    <w:rsid w:val="001808A6"/>
    <w:rsid w:val="00185759"/>
    <w:rsid w:val="001B09E3"/>
    <w:rsid w:val="001C6332"/>
    <w:rsid w:val="001E133C"/>
    <w:rsid w:val="001E365E"/>
    <w:rsid w:val="001F0928"/>
    <w:rsid w:val="001F168D"/>
    <w:rsid w:val="00203655"/>
    <w:rsid w:val="0022562C"/>
    <w:rsid w:val="002367C6"/>
    <w:rsid w:val="002427DD"/>
    <w:rsid w:val="00245AD6"/>
    <w:rsid w:val="0025410A"/>
    <w:rsid w:val="00263D4B"/>
    <w:rsid w:val="002671BD"/>
    <w:rsid w:val="0027442D"/>
    <w:rsid w:val="00276F44"/>
    <w:rsid w:val="00277CE4"/>
    <w:rsid w:val="00282D91"/>
    <w:rsid w:val="0028525A"/>
    <w:rsid w:val="00296D1E"/>
    <w:rsid w:val="002B7D94"/>
    <w:rsid w:val="002D1FAB"/>
    <w:rsid w:val="002E72D8"/>
    <w:rsid w:val="002F0360"/>
    <w:rsid w:val="0031251C"/>
    <w:rsid w:val="00314A64"/>
    <w:rsid w:val="00340097"/>
    <w:rsid w:val="003424F3"/>
    <w:rsid w:val="00346C82"/>
    <w:rsid w:val="00360FF6"/>
    <w:rsid w:val="00372037"/>
    <w:rsid w:val="00382568"/>
    <w:rsid w:val="00384DA4"/>
    <w:rsid w:val="003A2013"/>
    <w:rsid w:val="003B4619"/>
    <w:rsid w:val="003C3D3B"/>
    <w:rsid w:val="003D10AA"/>
    <w:rsid w:val="003D47AC"/>
    <w:rsid w:val="003E3916"/>
    <w:rsid w:val="003F4D79"/>
    <w:rsid w:val="00404331"/>
    <w:rsid w:val="00411433"/>
    <w:rsid w:val="00411CF4"/>
    <w:rsid w:val="00413DE7"/>
    <w:rsid w:val="00426F26"/>
    <w:rsid w:val="00450A8D"/>
    <w:rsid w:val="00450D1A"/>
    <w:rsid w:val="00453F06"/>
    <w:rsid w:val="00464C35"/>
    <w:rsid w:val="00473A93"/>
    <w:rsid w:val="004804E9"/>
    <w:rsid w:val="0048349E"/>
    <w:rsid w:val="00496A6D"/>
    <w:rsid w:val="004B1868"/>
    <w:rsid w:val="004B676E"/>
    <w:rsid w:val="004D0CBF"/>
    <w:rsid w:val="004D2285"/>
    <w:rsid w:val="004D296A"/>
    <w:rsid w:val="004D4556"/>
    <w:rsid w:val="004D5D3E"/>
    <w:rsid w:val="004E2D73"/>
    <w:rsid w:val="005004B5"/>
    <w:rsid w:val="00501630"/>
    <w:rsid w:val="005048C8"/>
    <w:rsid w:val="005053B3"/>
    <w:rsid w:val="0050547F"/>
    <w:rsid w:val="00514039"/>
    <w:rsid w:val="00523389"/>
    <w:rsid w:val="00524F6E"/>
    <w:rsid w:val="00526430"/>
    <w:rsid w:val="005321B8"/>
    <w:rsid w:val="00533E6E"/>
    <w:rsid w:val="00541BF3"/>
    <w:rsid w:val="00551812"/>
    <w:rsid w:val="0055216E"/>
    <w:rsid w:val="005630CD"/>
    <w:rsid w:val="00565512"/>
    <w:rsid w:val="00570065"/>
    <w:rsid w:val="00586B0E"/>
    <w:rsid w:val="0058797F"/>
    <w:rsid w:val="005B31BA"/>
    <w:rsid w:val="005B58F9"/>
    <w:rsid w:val="005E48AB"/>
    <w:rsid w:val="00614E0A"/>
    <w:rsid w:val="006167F6"/>
    <w:rsid w:val="006202CF"/>
    <w:rsid w:val="00625634"/>
    <w:rsid w:val="00625A0E"/>
    <w:rsid w:val="00627CE6"/>
    <w:rsid w:val="006306B6"/>
    <w:rsid w:val="00635295"/>
    <w:rsid w:val="00637879"/>
    <w:rsid w:val="0064442D"/>
    <w:rsid w:val="00645252"/>
    <w:rsid w:val="00650D4B"/>
    <w:rsid w:val="00653238"/>
    <w:rsid w:val="00666A82"/>
    <w:rsid w:val="00666B38"/>
    <w:rsid w:val="006A10B2"/>
    <w:rsid w:val="006A507C"/>
    <w:rsid w:val="006A7D8E"/>
    <w:rsid w:val="006B0772"/>
    <w:rsid w:val="006B5E30"/>
    <w:rsid w:val="006C17C6"/>
    <w:rsid w:val="006D00AD"/>
    <w:rsid w:val="006D16B5"/>
    <w:rsid w:val="006D3D74"/>
    <w:rsid w:val="006D4C97"/>
    <w:rsid w:val="006E6BE8"/>
    <w:rsid w:val="0071065E"/>
    <w:rsid w:val="007274CA"/>
    <w:rsid w:val="00731557"/>
    <w:rsid w:val="007334BA"/>
    <w:rsid w:val="007445D7"/>
    <w:rsid w:val="0074703D"/>
    <w:rsid w:val="00751AFD"/>
    <w:rsid w:val="00754B4D"/>
    <w:rsid w:val="00761674"/>
    <w:rsid w:val="007623E0"/>
    <w:rsid w:val="00764DB0"/>
    <w:rsid w:val="00765299"/>
    <w:rsid w:val="007736D1"/>
    <w:rsid w:val="00781F9F"/>
    <w:rsid w:val="00782941"/>
    <w:rsid w:val="0078458C"/>
    <w:rsid w:val="007A3C46"/>
    <w:rsid w:val="007A4E3C"/>
    <w:rsid w:val="007B50E3"/>
    <w:rsid w:val="007B7606"/>
    <w:rsid w:val="007C4BE0"/>
    <w:rsid w:val="007C7DD7"/>
    <w:rsid w:val="007E1E9E"/>
    <w:rsid w:val="007F0CA1"/>
    <w:rsid w:val="008062C1"/>
    <w:rsid w:val="00810725"/>
    <w:rsid w:val="008145B0"/>
    <w:rsid w:val="00831D42"/>
    <w:rsid w:val="0083569A"/>
    <w:rsid w:val="00850FB5"/>
    <w:rsid w:val="0086752C"/>
    <w:rsid w:val="008B112B"/>
    <w:rsid w:val="008B22F9"/>
    <w:rsid w:val="008B4D9D"/>
    <w:rsid w:val="008B7785"/>
    <w:rsid w:val="008C3301"/>
    <w:rsid w:val="008C3E4B"/>
    <w:rsid w:val="008D139A"/>
    <w:rsid w:val="008D4AE7"/>
    <w:rsid w:val="008F2CAA"/>
    <w:rsid w:val="0090511F"/>
    <w:rsid w:val="00934846"/>
    <w:rsid w:val="009373FA"/>
    <w:rsid w:val="00944645"/>
    <w:rsid w:val="0094576F"/>
    <w:rsid w:val="00946655"/>
    <w:rsid w:val="00950308"/>
    <w:rsid w:val="00956745"/>
    <w:rsid w:val="00960279"/>
    <w:rsid w:val="00970D52"/>
    <w:rsid w:val="00973771"/>
    <w:rsid w:val="00994145"/>
    <w:rsid w:val="009A4D1D"/>
    <w:rsid w:val="009D7DCF"/>
    <w:rsid w:val="009E5B5D"/>
    <w:rsid w:val="009F1981"/>
    <w:rsid w:val="00A00491"/>
    <w:rsid w:val="00A0108E"/>
    <w:rsid w:val="00A07086"/>
    <w:rsid w:val="00A07A4A"/>
    <w:rsid w:val="00A07F8B"/>
    <w:rsid w:val="00A159B6"/>
    <w:rsid w:val="00A23BA5"/>
    <w:rsid w:val="00A541BE"/>
    <w:rsid w:val="00A63891"/>
    <w:rsid w:val="00A663DA"/>
    <w:rsid w:val="00A777D2"/>
    <w:rsid w:val="00A83D2C"/>
    <w:rsid w:val="00A845C2"/>
    <w:rsid w:val="00A8580D"/>
    <w:rsid w:val="00A904DF"/>
    <w:rsid w:val="00A90A24"/>
    <w:rsid w:val="00A9204E"/>
    <w:rsid w:val="00AA790B"/>
    <w:rsid w:val="00AB607C"/>
    <w:rsid w:val="00AC07D6"/>
    <w:rsid w:val="00AC74BD"/>
    <w:rsid w:val="00B05CD0"/>
    <w:rsid w:val="00B06DA3"/>
    <w:rsid w:val="00B129C5"/>
    <w:rsid w:val="00B14394"/>
    <w:rsid w:val="00B1521D"/>
    <w:rsid w:val="00B201F3"/>
    <w:rsid w:val="00B213D1"/>
    <w:rsid w:val="00B322E4"/>
    <w:rsid w:val="00B339BB"/>
    <w:rsid w:val="00B351E1"/>
    <w:rsid w:val="00B44BB7"/>
    <w:rsid w:val="00B45FDE"/>
    <w:rsid w:val="00B50AF2"/>
    <w:rsid w:val="00B530E9"/>
    <w:rsid w:val="00B536B0"/>
    <w:rsid w:val="00B56AEA"/>
    <w:rsid w:val="00BA2DA0"/>
    <w:rsid w:val="00BA4957"/>
    <w:rsid w:val="00BB675B"/>
    <w:rsid w:val="00BC399D"/>
    <w:rsid w:val="00BC6151"/>
    <w:rsid w:val="00BC7BC8"/>
    <w:rsid w:val="00BD0740"/>
    <w:rsid w:val="00BD1C36"/>
    <w:rsid w:val="00BD2ACE"/>
    <w:rsid w:val="00BE132D"/>
    <w:rsid w:val="00BE768E"/>
    <w:rsid w:val="00C23BEB"/>
    <w:rsid w:val="00C259D7"/>
    <w:rsid w:val="00C26305"/>
    <w:rsid w:val="00C46222"/>
    <w:rsid w:val="00C477C1"/>
    <w:rsid w:val="00C50516"/>
    <w:rsid w:val="00C52697"/>
    <w:rsid w:val="00C52C06"/>
    <w:rsid w:val="00C5647E"/>
    <w:rsid w:val="00C6101B"/>
    <w:rsid w:val="00C63F19"/>
    <w:rsid w:val="00C7103A"/>
    <w:rsid w:val="00C73630"/>
    <w:rsid w:val="00C75085"/>
    <w:rsid w:val="00C972B0"/>
    <w:rsid w:val="00CA2FBD"/>
    <w:rsid w:val="00CB25D3"/>
    <w:rsid w:val="00CC5810"/>
    <w:rsid w:val="00CD52C2"/>
    <w:rsid w:val="00CE4BE1"/>
    <w:rsid w:val="00CF21DE"/>
    <w:rsid w:val="00CF62CA"/>
    <w:rsid w:val="00D10ECA"/>
    <w:rsid w:val="00D1151F"/>
    <w:rsid w:val="00D2691A"/>
    <w:rsid w:val="00D322FC"/>
    <w:rsid w:val="00D3439D"/>
    <w:rsid w:val="00D45903"/>
    <w:rsid w:val="00D464A9"/>
    <w:rsid w:val="00D575EA"/>
    <w:rsid w:val="00D602A1"/>
    <w:rsid w:val="00D61260"/>
    <w:rsid w:val="00D62DBB"/>
    <w:rsid w:val="00D72A56"/>
    <w:rsid w:val="00D84C9C"/>
    <w:rsid w:val="00D91D16"/>
    <w:rsid w:val="00D92259"/>
    <w:rsid w:val="00D94A19"/>
    <w:rsid w:val="00DE26B1"/>
    <w:rsid w:val="00DE4061"/>
    <w:rsid w:val="00DF5B74"/>
    <w:rsid w:val="00E06F5C"/>
    <w:rsid w:val="00E076D1"/>
    <w:rsid w:val="00E116BB"/>
    <w:rsid w:val="00E13C46"/>
    <w:rsid w:val="00E14910"/>
    <w:rsid w:val="00E35933"/>
    <w:rsid w:val="00E543AE"/>
    <w:rsid w:val="00E62415"/>
    <w:rsid w:val="00E73230"/>
    <w:rsid w:val="00E80821"/>
    <w:rsid w:val="00E847DE"/>
    <w:rsid w:val="00E96576"/>
    <w:rsid w:val="00EA4620"/>
    <w:rsid w:val="00EA5FA2"/>
    <w:rsid w:val="00EB7B95"/>
    <w:rsid w:val="00EE5444"/>
    <w:rsid w:val="00EF4A0C"/>
    <w:rsid w:val="00F02C03"/>
    <w:rsid w:val="00F03A88"/>
    <w:rsid w:val="00F0410D"/>
    <w:rsid w:val="00F1083F"/>
    <w:rsid w:val="00F11AF7"/>
    <w:rsid w:val="00F13460"/>
    <w:rsid w:val="00F220AC"/>
    <w:rsid w:val="00F25C55"/>
    <w:rsid w:val="00F32A40"/>
    <w:rsid w:val="00F428DB"/>
    <w:rsid w:val="00F60097"/>
    <w:rsid w:val="00F6313A"/>
    <w:rsid w:val="00F6429C"/>
    <w:rsid w:val="00F769F0"/>
    <w:rsid w:val="00F874BE"/>
    <w:rsid w:val="00F90662"/>
    <w:rsid w:val="00FA24DB"/>
    <w:rsid w:val="00FE7F8A"/>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94D1"/>
  <w15:chartTrackingRefBased/>
  <w15:docId w15:val="{43E4B3CF-8A09-492D-B270-C1ACB22A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61"/>
    <w:pPr>
      <w:spacing w:after="160" w:line="259" w:lineRule="auto"/>
    </w:pPr>
    <w:rPr>
      <w:kern w:val="2"/>
      <w:lang w:val="en-CA"/>
      <w14:ligatures w14:val="standardContextual"/>
    </w:r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kern w:val="0"/>
      <w:sz w:val="32"/>
      <w:szCs w:val="32"/>
      <w:lang w:val="en-US"/>
      <w14:ligatures w14:val="none"/>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kern w:val="0"/>
      <w:sz w:val="26"/>
      <w:szCs w:val="26"/>
      <w:lang w:val="en-US"/>
      <w14:ligatures w14:val="none"/>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kern w:val="0"/>
      <w:sz w:val="24"/>
      <w:szCs w:val="24"/>
      <w:lang w:val="en-US"/>
      <w14:ligatures w14:val="none"/>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kern w:val="0"/>
      <w:lang w:val="en-US"/>
      <w14:ligatures w14:val="none"/>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kern w:val="0"/>
      <w:lang w:val="en-US"/>
      <w14:ligatures w14:val="none"/>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kern w:val="0"/>
      <w:lang w:val="en-US"/>
      <w14:ligatures w14:val="none"/>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kern w:val="0"/>
      <w:lang w:val="en-US"/>
      <w14:ligatures w14:val="none"/>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kern w:val="0"/>
      <w:szCs w:val="21"/>
      <w:lang w:val="en-US"/>
      <w14:ligatures w14:val="none"/>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kern w:val="0"/>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lang w:val="en-US"/>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kern w:val="0"/>
      <w:lang w:val="en-US"/>
      <w14:ligatures w14:val="non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kern w:val="0"/>
      <w:lang w:val="en-US"/>
      <w14:ligatures w14:val="none"/>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kern w:val="0"/>
      <w:lang w:val="en-US"/>
      <w14:ligatures w14:val="none"/>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line="240" w:lineRule="auto"/>
    </w:pPr>
    <w:rPr>
      <w:i/>
      <w:iCs/>
      <w:color w:val="44546A" w:themeColor="text2"/>
      <w:kern w:val="0"/>
      <w:szCs w:val="18"/>
      <w:lang w:val="en-US"/>
      <w14:ligatures w14:val="none"/>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kern w:val="0"/>
      <w:szCs w:val="18"/>
      <w:lang w:val="en-US"/>
      <w14:ligatures w14:val="none"/>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kern w:val="0"/>
      <w:lang w:val="en-US"/>
      <w14:ligatures w14:val="none"/>
    </w:rPr>
  </w:style>
  <w:style w:type="paragraph" w:styleId="BodyText3">
    <w:name w:val="Body Text 3"/>
    <w:basedOn w:val="Normal"/>
    <w:link w:val="BodyText3Char"/>
    <w:uiPriority w:val="99"/>
    <w:semiHidden/>
    <w:unhideWhenUsed/>
    <w:rsid w:val="00645252"/>
    <w:pPr>
      <w:spacing w:after="120" w:line="240" w:lineRule="auto"/>
    </w:pPr>
    <w:rPr>
      <w:kern w:val="0"/>
      <w:szCs w:val="16"/>
      <w:lang w:val="en-US"/>
      <w14:ligatures w14:val="none"/>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kern w:val="0"/>
      <w:szCs w:val="16"/>
      <w:lang w:val="en-US"/>
      <w14:ligatures w14:val="none"/>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kern w:val="0"/>
      <w:szCs w:val="20"/>
      <w:lang w:val="en-US"/>
      <w14:ligatures w14:val="none"/>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kern w:val="0"/>
      <w:szCs w:val="16"/>
      <w:lang w:val="en-US"/>
      <w14:ligatures w14:val="none"/>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kern w:val="0"/>
      <w:szCs w:val="20"/>
      <w:lang w:val="en-US"/>
      <w14:ligatures w14:val="none"/>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kern w:val="0"/>
      <w:szCs w:val="20"/>
      <w:lang w:val="en-US"/>
      <w14:ligatures w14:val="none"/>
    </w:rPr>
  </w:style>
  <w:style w:type="paragraph" w:styleId="FootnoteText">
    <w:name w:val="footnote text"/>
    <w:basedOn w:val="Normal"/>
    <w:link w:val="FootnoteTextChar"/>
    <w:uiPriority w:val="99"/>
    <w:semiHidden/>
    <w:unhideWhenUsed/>
    <w:rsid w:val="00645252"/>
    <w:pPr>
      <w:spacing w:after="0" w:line="240" w:lineRule="auto"/>
    </w:pPr>
    <w:rPr>
      <w:kern w:val="0"/>
      <w:szCs w:val="20"/>
      <w:lang w:val="en-US"/>
      <w14:ligatures w14:val="none"/>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kern w:val="0"/>
      <w:szCs w:val="20"/>
      <w:lang w:val="en-US"/>
      <w14:ligatures w14:val="none"/>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kern w:val="0"/>
      <w:szCs w:val="21"/>
      <w:lang w:val="en-US"/>
      <w14:ligatures w14:val="none"/>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after="0" w:line="240" w:lineRule="auto"/>
    </w:pPr>
    <w:rPr>
      <w:kern w:val="0"/>
      <w:lang w:val="en-US"/>
      <w14:ligatures w14:val="none"/>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after="0" w:line="240" w:lineRule="auto"/>
    </w:pPr>
    <w:rPr>
      <w:kern w:val="0"/>
      <w:lang w:val="en-US"/>
      <w14:ligatures w14:val="none"/>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line="240" w:lineRule="auto"/>
      <w:ind w:left="1757"/>
    </w:pPr>
    <w:rPr>
      <w:kern w:val="0"/>
      <w:lang w:val="en-US"/>
      <w14:ligatures w14:val="none"/>
    </w:rPr>
  </w:style>
  <w:style w:type="paragraph" w:styleId="ListParagraph">
    <w:name w:val="List Paragraph"/>
    <w:basedOn w:val="Normal"/>
    <w:uiPriority w:val="34"/>
    <w:unhideWhenUsed/>
    <w:qFormat/>
    <w:rsid w:val="00A83D2C"/>
    <w:pPr>
      <w:ind w:left="720"/>
      <w:contextualSpacing/>
    </w:pPr>
  </w:style>
  <w:style w:type="paragraph" w:styleId="NormalWeb">
    <w:name w:val="Normal (Web)"/>
    <w:basedOn w:val="Normal"/>
    <w:uiPriority w:val="99"/>
    <w:semiHidden/>
    <w:unhideWhenUsed/>
    <w:rsid w:val="00104850"/>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Local\Microsoft\Office\16.0\DTS\en-CA%7bCF84CB20-E652-4A36-9B86-FF8566B69B5B%7d\%7bDAB8DB5D-BE5C-42C0-90B1-4E97BB0B9AA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{DAB8DB5D-BE5C-42C0-90B1-4E97BB0B9AA2}tf02786999_win32</Template>
  <TotalTime>605</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Cox</dc:creator>
  <cp:keywords/>
  <dc:description/>
  <cp:lastModifiedBy>Donna Cox</cp:lastModifiedBy>
  <cp:revision>213</cp:revision>
  <dcterms:created xsi:type="dcterms:W3CDTF">2024-01-06T15:28:00Z</dcterms:created>
  <dcterms:modified xsi:type="dcterms:W3CDTF">2024-01-10T00:39:00Z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